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79"/>
        <w:jc w:val="both"/>
        <w:outlineLvl w:val="0"/>
        <w:rPr/>
      </w:pPr>
      <w:r>
        <w:rPr>
          <w:rFonts w:eastAsia="Times New Roman" w:cs="Times New Roman"/>
          <w:b/>
          <w:bCs/>
          <w:color w:val="000000"/>
          <w:kern w:val="2"/>
          <w:sz w:val="28"/>
          <w:szCs w:val="28"/>
          <w:lang w:eastAsia="ru-RU"/>
        </w:rPr>
        <w:t>Общественные территории для дополнительного выбора горожан</w:t>
      </w:r>
    </w:p>
    <w:tbl>
      <w:tblPr>
        <w:tblW w:w="9360" w:type="dxa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left w:w="52" w:type="dxa"/>
          <w:bottom w:w="57" w:type="dxa"/>
          <w:right w:w="0" w:type="dxa"/>
        </w:tblCellMar>
        <w:tblLook w:val="04a0"/>
      </w:tblPr>
      <w:tblGrid>
        <w:gridCol w:w="4680"/>
        <w:gridCol w:w="4679"/>
      </w:tblGrid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расположения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Сквер Шахтеров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Поселок Дубинино, улица Шахтерская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Сквер «Молодежный»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Поселок Дубинино, в районе пересечения улиц О. Кошевого и Пионеров КАТЭКа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Парк «Первостроителей КАТЭКа»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зеленая зона от памятника «Первостроителям КАТЭКа» до Аллеи воинов-интернационалистов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Парк «Белый»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2 микрорайон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Парк «Зеленый островок»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6 микрорайон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Сквер «Революции»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сквер рядом с ГДК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Парк «Энергетиков»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проспект Энергетиков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Сквер «Комсомольский»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Autospacing="1" w:after="79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 Шарыпово, территория перед домом №3 1 микрорайона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280"/>
        <w:jc w:val="both"/>
        <w:outlineLvl w:val="0"/>
        <w:rPr>
          <w:rFonts w:ascii="Cambria" w:hAnsi="Cambria" w:eastAsia="Times New Roman" w:cs="Times New Roman"/>
          <w:b/>
          <w:b/>
          <w:bCs/>
          <w:color w:val="365F91"/>
          <w:kern w:val="2"/>
          <w:sz w:val="28"/>
          <w:szCs w:val="28"/>
          <w:lang w:eastAsia="ru-RU"/>
        </w:rPr>
      </w:pPr>
      <w:r>
        <w:rPr>
          <w:rFonts w:eastAsia="Times New Roman" w:cs="Times New Roman" w:ascii="Cambria" w:hAnsi="Cambria"/>
          <w:b/>
          <w:bCs/>
          <w:color w:val="365F91"/>
          <w:kern w:val="2"/>
          <w:sz w:val="28"/>
          <w:szCs w:val="28"/>
          <w:lang w:eastAsia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1</Pages>
  <Words>79</Words>
  <Characters>548</Characters>
  <CharactersWithSpaces>610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2019-02-12T15:52:52Z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