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65" w:rsidRPr="005D70C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0CB">
        <w:rPr>
          <w:rFonts w:ascii="Times New Roman" w:hAnsi="Times New Roman" w:cs="Times New Roman"/>
          <w:sz w:val="28"/>
          <w:szCs w:val="28"/>
        </w:rPr>
        <w:t xml:space="preserve">Ассортимент товаров </w:t>
      </w:r>
    </w:p>
    <w:p w:rsidR="00A85865" w:rsidRPr="005D70C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0CB">
        <w:rPr>
          <w:rFonts w:ascii="Times New Roman" w:hAnsi="Times New Roman" w:cs="Times New Roman"/>
          <w:sz w:val="28"/>
          <w:szCs w:val="28"/>
        </w:rPr>
        <w:t>для организации торговли при проведении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CB">
        <w:rPr>
          <w:rFonts w:ascii="Times New Roman" w:hAnsi="Times New Roman" w:cs="Times New Roman"/>
          <w:sz w:val="28"/>
          <w:szCs w:val="28"/>
        </w:rPr>
        <w:t>и иных культурно-массовых мероприятий на территории муниципального образования города Шарыпово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1. Сувенирная продукция.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2. Изделия народного художественного промысла.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3. Игрушки, шары.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4. Кондитерские выпечные изделия,  без кремовых начинок.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 xml:space="preserve">5. Кондитерские изделия  промышленного производства, </w:t>
      </w:r>
      <w:proofErr w:type="spellStart"/>
      <w:proofErr w:type="gramStart"/>
      <w:r w:rsidRPr="008942EB">
        <w:rPr>
          <w:rFonts w:ascii="Times New Roman" w:hAnsi="Times New Roman" w:cs="Times New Roman"/>
          <w:sz w:val="28"/>
          <w:szCs w:val="28"/>
        </w:rPr>
        <w:t>поп-корн</w:t>
      </w:r>
      <w:proofErr w:type="spellEnd"/>
      <w:proofErr w:type="gramEnd"/>
      <w:r w:rsidRPr="008942EB">
        <w:rPr>
          <w:rFonts w:ascii="Times New Roman" w:hAnsi="Times New Roman" w:cs="Times New Roman"/>
          <w:sz w:val="28"/>
          <w:szCs w:val="28"/>
        </w:rPr>
        <w:t>, сладкая вата (с использованием специального оборудования).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 xml:space="preserve">6. Кулинарная продукция предприятий общественного питания при условии соблюдения требований СП 2.3.6.1079-01. «Санитарно-эпидемиологические требования к организациям общественного питания, изготовлению и </w:t>
      </w:r>
      <w:proofErr w:type="spellStart"/>
      <w:r w:rsidRPr="008942E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8942EB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сырья».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7. Безалкогольные напитки (соки, фруктовая и минеральная вода) в промышленной упаковке (пластик, картон,  жесть), торговля в розлив с использованием разовой посуды.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8. Чай, кофе (торговля в розлив с использованием разовой посуды).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9. Мороженое (при наличии морозильного оборудования).</w:t>
      </w:r>
    </w:p>
    <w:p w:rsidR="00A85865" w:rsidRPr="008942EB" w:rsidRDefault="00A85865" w:rsidP="00A85865">
      <w:pPr>
        <w:pStyle w:val="ConsPlusNormal"/>
        <w:widowControl/>
        <w:autoSpaceDE/>
        <w:autoSpaceDN/>
        <w:adjustRightInd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10. Шашлыки при условии:</w:t>
      </w:r>
    </w:p>
    <w:p w:rsidR="00A85865" w:rsidRPr="008942EB" w:rsidRDefault="00A85865" w:rsidP="00A858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-подготовки маринованного мяса в стационарных  предприятиях общественного питания;</w:t>
      </w:r>
    </w:p>
    <w:p w:rsidR="00A85865" w:rsidRPr="008942EB" w:rsidRDefault="00A85865" w:rsidP="00A858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-обеспечения умывальником, специальной одеждой, одноразовой посудой, салфетками, урной, емкостями для сбора стоков;</w:t>
      </w:r>
    </w:p>
    <w:p w:rsidR="00A85865" w:rsidRPr="008942EB" w:rsidRDefault="00A85865" w:rsidP="00A858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-наличия двух работников (повар, продавец) с документами о прохождении медосмотра и санитарного минимума;</w:t>
      </w:r>
    </w:p>
    <w:p w:rsidR="00A85865" w:rsidRDefault="00A85865" w:rsidP="00A858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2EB">
        <w:rPr>
          <w:rFonts w:ascii="Times New Roman" w:hAnsi="Times New Roman" w:cs="Times New Roman"/>
          <w:sz w:val="28"/>
          <w:szCs w:val="28"/>
        </w:rPr>
        <w:tab/>
        <w:t>-использования только древесного угля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865" w:rsidRPr="008942EB" w:rsidRDefault="00A85865" w:rsidP="00A858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вывоз использованного древесного угля производится хозяйствующими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участвующими в торговле шашлыками</w:t>
      </w:r>
      <w:r w:rsidRPr="008942EB">
        <w:rPr>
          <w:rFonts w:ascii="Times New Roman" w:hAnsi="Times New Roman" w:cs="Times New Roman"/>
          <w:sz w:val="28"/>
          <w:szCs w:val="28"/>
        </w:rPr>
        <w:t>.</w:t>
      </w:r>
    </w:p>
    <w:p w:rsidR="00A85865" w:rsidRPr="008942EB" w:rsidRDefault="00A85865" w:rsidP="00A85865">
      <w:pPr>
        <w:jc w:val="both"/>
        <w:rPr>
          <w:szCs w:val="28"/>
        </w:rPr>
      </w:pPr>
    </w:p>
    <w:p w:rsidR="00E820AF" w:rsidRDefault="00E820AF"/>
    <w:sectPr w:rsidR="00E820AF" w:rsidSect="00E8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865"/>
    <w:rsid w:val="00A85865"/>
    <w:rsid w:val="00E8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8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2201</cp:lastModifiedBy>
  <cp:revision>1</cp:revision>
  <dcterms:created xsi:type="dcterms:W3CDTF">2017-07-18T07:03:00Z</dcterms:created>
  <dcterms:modified xsi:type="dcterms:W3CDTF">2017-07-18T07:03:00Z</dcterms:modified>
</cp:coreProperties>
</file>