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sz w:val="24"/>
        </w:rPr>
        <w:t xml:space="preserve">ПОСТАНОВЛЕНИЕ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  <w:bookmarkStart w:id="0" w:name="Par1"/>
      <w:bookmarkStart w:id="1" w:name="Par1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20.01.2022                                                                                                       № 20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8"/>
          <w:szCs w:val="28"/>
        </w:rPr>
        <w:t>«Об утверждении цен на платные услуги, оказываемые  муниципальным автономным учреждением «Центр физкультурно-спортивной подготовки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2 статьи 10 Федерального закона от 12.01.1996 № 7-ФЗ «О некоммерческих организациях», Решением Шарыповского городского Совета депутатов от 24.07.2007 № 21-207 «О порядке установления тарифов (цен) на услуги муниципальных предприятий и учреждений» (в ред.от от 23.12.2014 №60-347) и руководствуясь ст. 34 Устава города Шарыпово,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цены на платные услуги, оказываемые муниципальным  автономным  учреждением «Центр физкультурно-спортивной подготовки» согласно приложению №1.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Утвердить </w:t>
      </w:r>
      <w:hyperlink w:anchor="Par151">
        <w:r>
          <w:rPr>
            <w:rStyle w:val="ListLabel1"/>
            <w:rFonts w:cs="Times New Roman"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категории потребителей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 получения льгот при оказании платных услуг муниципальным автономным учреждением «Центр физкультурно-спортивной подготовки</w:t>
      </w:r>
      <w:r>
        <w:rPr>
          <w:color w:val="000000" w:themeColor="text1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приложению №2.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Возложить осуществление контроля за порядком предоставления и качеством оказания платных услуг муниципальным автономным учреждением «Центр физкультурно-спортивной подготовки» на директора МАУ «Центр физкультурно-спортивной подготовки» Полякова Е.Я..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начальника Отдела спорта и молодежной политики Администрации города Шарыпово Когданину Л.А.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Признать утратившим силу постановление Администрации города Шарыпово от  29.12.2020 № 294 «Об утверждении цен на платные услуги, оказываемые муниципальным автономным учреждением «Центр физкультурно-спортивной подготовки».</w:t>
      </w:r>
    </w:p>
    <w:p>
      <w:pPr>
        <w:pStyle w:val="1"/>
        <w:tabs>
          <w:tab w:val="left" w:pos="-142" w:leader="none"/>
          <w:tab w:val="left" w:pos="1026" w:leader="none"/>
          <w:tab w:val="left" w:pos="1418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gorodsharypovo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города Шарыпово                                                              Н.А. Петровская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23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"/>
        <w:gridCol w:w="3972"/>
        <w:gridCol w:w="1601"/>
        <w:gridCol w:w="1235"/>
        <w:gridCol w:w="1418"/>
        <w:gridCol w:w="1191"/>
      </w:tblGrid>
      <w:tr>
        <w:trPr>
          <w:trHeight w:val="1515" w:hRule="atLeast"/>
        </w:trPr>
        <w:tc>
          <w:tcPr>
            <w:tcW w:w="7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397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544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 xml:space="preserve">Приложение №1 к Постановлению Администрации города Шарыпово                      от  20.01.2022 г  № 20     </w:t>
            </w:r>
          </w:p>
        </w:tc>
      </w:tr>
      <w:tr>
        <w:trPr>
          <w:trHeight w:val="870" w:hRule="atLeast"/>
        </w:trPr>
        <w:tc>
          <w:tcPr>
            <w:tcW w:w="10122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Цены на платные услуги, оказываемые муниципальным автономным учреждением "Центр физкультурно-спортивной подготовки"</w:t>
            </w:r>
          </w:p>
        </w:tc>
      </w:tr>
      <w:tr>
        <w:trPr>
          <w:trHeight w:val="148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Наименование платной услуги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Цена за 1 час (руб.)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Цена за 30 мин. (руб.)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Цена за 1 км.(руб.)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Цена за 1 пару (руб.)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Физкультурно-спортивная подготовка на хоккейной площадке стадиона "Энергия" МАУ "ЦФСП"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642,00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Физкультурно-спортивная подготовка на футбольном поле с искусственным покрытием стадиона "Энергия" МАУ "ЦФСП"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1 228,00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Физкультурно-спортивная подготовка на футбольном поле стадиона "Энергия" МАУ "ЦФСП"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1 275,00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187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Предоставление спортивных залов, помещений, сооружений для проведения занятий, соревнований, мероприятий за 1м2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2,29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31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Предоставление спортивных залов, помещений, сооружений для проведения занятий, соревнований, мероприятий за 1м2 с учетом дополнительных затрат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2,60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Прокат теннисного стола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108,50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54,00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7.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Прокат коньков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157,50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81,00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8.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Прокат теннисного корта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157,50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81,00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9.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Прокат лыж (1 пара)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132,50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67,00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9.1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Прокат лыж (1 пара) в сутки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305,00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10.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Услуги а/машины IVECO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40,70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10.1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время простоя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190,00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11.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Заточка коньков (1 пара)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98,00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12.</w:t>
            </w:r>
          </w:p>
        </w:tc>
        <w:tc>
          <w:tcPr>
            <w:tcW w:w="94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Посещение тренажерного зала: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12.1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Разовое посещение (1 час)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125,00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12.2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Разовое посещение (2 часа)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157,80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12.3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Абонемент на занятий (по 1 час)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714,00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12.4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Абонемент на 12 занятий (по 2 часа)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1 035,00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12.5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Абонемент универсальный (22 занятия по 1 часу)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1 296,00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4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Посещение сауны в с/к "Надежда":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13.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до 5 человек (за 1 час)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3 150,00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13.1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свыше 5 человек (за час) за каждого дополнительно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350,00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14.</w:t>
            </w:r>
          </w:p>
        </w:tc>
        <w:tc>
          <w:tcPr>
            <w:tcW w:w="94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 xml:space="preserve">Прокат снегохода "Буран" 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14.1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за 1 час за 1-2 человека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1 489,00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14.2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за 2 часа за 1-2 человекав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2 884,00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14.3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за 3 часа за 1-2 человека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3 553,00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14.4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от 4 до часов за 1-2 человека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5 643,00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tbl>
      <w:tblPr>
        <w:tblW w:w="9380" w:type="dxa"/>
        <w:jc w:val="left"/>
        <w:tblInd w:w="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5320"/>
        <w:gridCol w:w="3101"/>
      </w:tblGrid>
      <w:tr>
        <w:trPr>
          <w:trHeight w:val="2250" w:hRule="atLeast"/>
        </w:trPr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53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2 к Постановлению Администрации города Шарыпово                            от 20.01.2022 г   № 20 </w:t>
            </w:r>
          </w:p>
        </w:tc>
      </w:tr>
      <w:tr>
        <w:trPr>
          <w:trHeight w:val="1335" w:hRule="atLeast"/>
        </w:trPr>
        <w:tc>
          <w:tcPr>
            <w:tcW w:w="9380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категории потребителей , имеющих право получения льгот при оказании платных услуг   МАУ "ЦФСП"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 xml:space="preserve">Категория потребителей 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>Размер льгот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26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Ветераны боевых действий на территории СССР, Российской Федерации и территориях других государств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Инвалиды I и II группы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Дети - инвалиды до 16 лет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>
        <w:trPr>
          <w:trHeight w:val="12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31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Граждане, имеющие 3-х и более детей</w:t>
            </w:r>
          </w:p>
        </w:tc>
        <w:tc>
          <w:tcPr>
            <w:tcW w:w="310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93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Льготы по оплате платных услуг предоставляются при предъявлении соответствующих удостоверяющих документов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774bc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2">
    <w:name w:val="ListLabel 2"/>
    <w:qFormat/>
    <w:rPr>
      <w:sz w:val="28"/>
      <w:szCs w:val="28"/>
      <w:lang w:val="en-US"/>
    </w:rPr>
  </w:style>
  <w:style w:type="character" w:styleId="ListLabel3">
    <w:name w:val="ListLabel 3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3c601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Абзац списка1"/>
    <w:basedOn w:val="Normal"/>
    <w:qFormat/>
    <w:rsid w:val="007774bc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qFormat/>
    <w:rsid w:val="007774bc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LibreOffice/6.0.7.3$Linux_X86_64 LibreOffice_project/00m0$Build-3</Application>
  <Pages>4</Pages>
  <Words>732</Words>
  <Characters>4179</Characters>
  <CharactersWithSpaces>4902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2017-05-12T01:44:00Z</dcterms:created>
  <dc:creator>Пользователь</dc:creator>
  <dc:description/>
  <dc:language>ru-RU</dc:language>
  <cp:lastModifiedBy/>
  <cp:lastPrinted>2022-01-17T02:58:00Z</cp:lastPrinted>
  <dcterms:modified xsi:type="dcterms:W3CDTF">2022-01-25T11:11:21Z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