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№ </w:t>
      </w:r>
      <w:r>
        <w:rPr>
          <w:sz w:val="26"/>
          <w:szCs w:val="26"/>
        </w:rPr>
        <w:t xml:space="preserve">262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07.12.2021</w:t>
      </w:r>
    </w:p>
    <w:p>
      <w:pPr>
        <w:pStyle w:val="Normal"/>
        <w:widowControl w:val="false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и дополнений в постановление Администрации города Шарыпово от 03.10.2013 № 235 «Об утверждении муниципальной программы «Развитие культуры» (в редакции от 13.10.2020 № 218, от 12.11.2020 № 254, от 08.02.2021 № 28; от 22.03.2021 № 60, от 22.06.2021 № 122, от 30.08.2021 №169; от 01.10.2021 №182; от 08.11.2021 №225; от 23.11.2021 №245)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реализации»,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>
      <w:pPr>
        <w:pStyle w:val="Normal"/>
        <w:widowControl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постановление Администрации города Шарыпово от 03.10.2013 № 235 «Об утверждении муниципальной программы «Развитие культуры» (в редакции от 13.10.2020 №218, от 12.11.2020 №254; 08.02.2021 №28; 22.03.2021 №60; 22.06.2021 №122; 30.08.2021 №169; от 01.10.2021 №182; от 08.11.2021 №225; от 23.11.2021 №245) следующие изменения: 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приложении к постановлению «Муниципальная программа «Развитие культуры»:</w:t>
      </w:r>
    </w:p>
    <w:p>
      <w:pPr>
        <w:pStyle w:val="NoSpacing"/>
        <w:tabs>
          <w:tab w:val="left" w:pos="156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 в строке 10 «Информация по ресурсному обеспечению муниципальной программы, в том числе по годам реализации программы» таблицы раздела 1 «Паспорт муниципальной программы «Развитие культуры» цифры «1158849,30; 164813,18; 37261,13; 116944,76; 141387,35; 6077,39; 5033,32; 16525,49» заменить цифрами «1159409,51; 166169,49; 37295,93; 116113,86;  141947,56; 7433,70; 5068,12;  15694,59» соответственно;</w:t>
      </w:r>
    </w:p>
    <w:p>
      <w:pPr>
        <w:pStyle w:val="NoSpacing"/>
        <w:tabs>
          <w:tab w:val="left" w:pos="1560" w:leader="none"/>
        </w:tabs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1.1.2.  в приложении № 1 </w:t>
      </w:r>
      <w:r>
        <w:rPr>
          <w:sz w:val="26"/>
          <w:szCs w:val="26"/>
        </w:rPr>
        <w:t>«Подпрограмма 1 «Сохранение культурного наследия»</w:t>
      </w:r>
      <w:r>
        <w:rPr>
          <w:sz w:val="26"/>
          <w:szCs w:val="26"/>
          <w:lang w:bidi="ru-RU"/>
        </w:rPr>
        <w:t>:</w:t>
      </w:r>
    </w:p>
    <w:p>
      <w:pPr>
        <w:pStyle w:val="NoSpacing"/>
        <w:tabs>
          <w:tab w:val="left" w:pos="156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1.1.2.1. в строке 9 </w:t>
      </w:r>
      <w:r>
        <w:rPr>
          <w:sz w:val="26"/>
          <w:szCs w:val="26"/>
        </w:rPr>
        <w:t>«Информация по ресурсному обеспечению подпрограммы» таблицы раздела 1 «Паспорт подпрограммы» цифры «233510,01; 47698,05; 333,40; 25287,71; 242,99; 0,00» заменить цифрами «233751,77; 47905,01; 368,20; 25529,47; 449,95; 34,80»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>1.1.2.2. в таблице приложения № 2 «Перечень мероприятий подпрограммы «Сохранение культурного наследия»</w:t>
      </w:r>
      <w:r>
        <w:rPr>
          <w:sz w:val="26"/>
          <w:szCs w:val="26"/>
          <w:lang w:bidi="ru-RU"/>
        </w:rPr>
        <w:t>: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1.1.2.2.1. в строке 1.1 столбцов </w:t>
      </w:r>
      <w:r>
        <w:rPr>
          <w:color w:val="000000"/>
          <w:sz w:val="26"/>
          <w:szCs w:val="26"/>
          <w:lang w:bidi="ru-RU"/>
        </w:rPr>
        <w:t>8,9,10,11</w:t>
      </w:r>
      <w:r>
        <w:rPr>
          <w:sz w:val="26"/>
          <w:szCs w:val="26"/>
          <w:lang w:bidi="ru-RU"/>
        </w:rPr>
        <w:t xml:space="preserve"> цифры «18410,35; 17289,89;17289,89; 52990,13» заменить цифрами «18416,56; 17296,10; 17296,10; 53008,76»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1.1.2.2.2. в строке 1.6 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цифру «130,59;» заменить цифрой «325,95;  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1.1.2.2.3. в строке 1.7 столбцов </w:t>
      </w:r>
      <w:r>
        <w:rPr>
          <w:color w:val="000000"/>
          <w:sz w:val="26"/>
          <w:szCs w:val="26"/>
          <w:lang w:bidi="ru-RU"/>
        </w:rPr>
        <w:t>8,9,10,11</w:t>
      </w:r>
      <w:r>
        <w:rPr>
          <w:sz w:val="26"/>
          <w:szCs w:val="26"/>
          <w:lang w:bidi="ru-RU"/>
        </w:rPr>
        <w:t xml:space="preserve"> цифры «7,3; 21,90» заменить цифрой «0,00»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1.1.2.2.4. дополнить строкой 1.8 следующего содержания: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«</w:t>
      </w:r>
    </w:p>
    <w:tbl>
      <w:tblPr>
        <w:tblStyle w:val="a8"/>
        <w:tblW w:w="96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294"/>
        <w:gridCol w:w="1869"/>
        <w:gridCol w:w="1079"/>
        <w:gridCol w:w="546"/>
        <w:gridCol w:w="724"/>
        <w:gridCol w:w="789"/>
        <w:gridCol w:w="721"/>
        <w:gridCol w:w="731"/>
        <w:gridCol w:w="701"/>
        <w:gridCol w:w="701"/>
        <w:gridCol w:w="731"/>
        <w:gridCol w:w="742"/>
      </w:tblGrid>
      <w:tr>
        <w:trPr/>
        <w:tc>
          <w:tcPr>
            <w:tcW w:w="29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left="-104" w:right="-95" w:hanging="0"/>
              <w:jc w:val="both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1.8.</w:t>
            </w:r>
          </w:p>
        </w:tc>
        <w:tc>
          <w:tcPr>
            <w:tcW w:w="18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left="-104" w:right="-95" w:hanging="0"/>
              <w:jc w:val="both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"Сохранение культурного наследия"</w:t>
            </w:r>
          </w:p>
        </w:tc>
        <w:tc>
          <w:tcPr>
            <w:tcW w:w="107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546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30/34/36</w:t>
            </w:r>
          </w:p>
        </w:tc>
        <w:tc>
          <w:tcPr>
            <w:tcW w:w="724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ind w:left="-104" w:right="-95" w:hanging="0"/>
              <w:jc w:val="center"/>
              <w:rPr>
                <w:sz w:val="12"/>
                <w:szCs w:val="12"/>
                <w:lang w:val="en-US" w:bidi="ru-RU"/>
              </w:rPr>
            </w:pPr>
            <w:r>
              <w:rPr>
                <w:sz w:val="12"/>
                <w:szCs w:val="12"/>
                <w:lang w:val="en-US" w:bidi="ru-RU"/>
              </w:rPr>
              <w:t>0801</w:t>
            </w:r>
          </w:p>
        </w:tc>
        <w:tc>
          <w:tcPr>
            <w:tcW w:w="78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ind w:left="-104" w:right="-95" w:hanging="0"/>
              <w:jc w:val="center"/>
              <w:rPr>
                <w:sz w:val="12"/>
                <w:szCs w:val="12"/>
                <w:lang w:val="en-US" w:bidi="ru-RU"/>
              </w:rPr>
            </w:pPr>
            <w:r>
              <w:rPr>
                <w:sz w:val="12"/>
                <w:szCs w:val="12"/>
                <w:lang w:val="en-US" w:bidi="ru-RU"/>
              </w:rPr>
              <w:t>05100L519F</w:t>
            </w:r>
          </w:p>
        </w:tc>
        <w:tc>
          <w:tcPr>
            <w:tcW w:w="72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val="en-US" w:bidi="ru-RU"/>
              </w:rPr>
              <w:t>61</w:t>
            </w:r>
            <w:r>
              <w:rPr>
                <w:sz w:val="12"/>
                <w:szCs w:val="12"/>
                <w:lang w:bidi="ru-RU"/>
              </w:rPr>
              <w:t>1,612</w:t>
            </w:r>
          </w:p>
        </w:tc>
        <w:tc>
          <w:tcPr>
            <w:tcW w:w="73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47,49</w:t>
            </w:r>
          </w:p>
        </w:tc>
        <w:tc>
          <w:tcPr>
            <w:tcW w:w="70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1,09</w:t>
            </w:r>
          </w:p>
        </w:tc>
        <w:tc>
          <w:tcPr>
            <w:tcW w:w="70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1,09</w:t>
            </w:r>
          </w:p>
        </w:tc>
        <w:tc>
          <w:tcPr>
            <w:tcW w:w="73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49,67</w:t>
            </w:r>
          </w:p>
        </w:tc>
        <w:tc>
          <w:tcPr>
            <w:tcW w:w="74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количество посетителей библиотек  всего не менее 460,4 тыс.чел.</w:t>
            </w:r>
          </w:p>
        </w:tc>
      </w:tr>
    </w:tbl>
    <w:p>
      <w:pPr>
        <w:pStyle w:val="NoSpacing"/>
        <w:ind w:firstLine="709"/>
        <w:jc w:val="right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</w:r>
    </w:p>
    <w:p>
      <w:pPr>
        <w:pStyle w:val="NoSpacing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1.1.2.2.5. строку 1.8 «Итого по задаче 1» считать строкой 1.9;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1.1.2.2.6. в строке 1.9 «Итого по задаче 1» 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цифры «20834,79; 56510,17» заменить цифрами «21076,55; 56751,93»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1.1.2.2.7. в строке 2.4 «ВСЕГО» столбцов 8,11 цифры «25287,71; 69286,51» заменить цифрами «25529,47; 69528,27» соответственно;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 </w:t>
      </w:r>
      <w:r>
        <w:rPr>
          <w:sz w:val="26"/>
          <w:szCs w:val="26"/>
          <w:lang w:bidi="ru-RU"/>
        </w:rPr>
        <w:t xml:space="preserve">1.1.3. в приложении № 2 </w:t>
      </w:r>
      <w:r>
        <w:rPr>
          <w:sz w:val="26"/>
          <w:szCs w:val="26"/>
        </w:rPr>
        <w:t>«Подпрограмма 2 «Поддержка искусства и народного творчества»</w:t>
      </w:r>
      <w:r>
        <w:rPr>
          <w:sz w:val="26"/>
          <w:szCs w:val="26"/>
          <w:lang w:bidi="ru-RU"/>
        </w:rPr>
        <w:t>: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1.1.3.1. </w:t>
      </w:r>
      <w:r>
        <w:rPr>
          <w:sz w:val="26"/>
          <w:szCs w:val="26"/>
        </w:rPr>
        <w:t>в строке 10 «Информация по ресурсному обеспечению подпрограммы» таблицы раздела 1 «Паспорт подпрограммы» цифры «449518,49; 72687,42; 94467,49; 53576,36; 2999,58; 12900,00» заменить цифрами «449367,64; 73367,47; 933636,59; 53425,51; 3679,63;  12069,10»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>1.1.3.2. в таблице приложения № 2 «Перечень мероприятий» подпрограммы «Поддержка искусства и народного творчества»</w:t>
      </w:r>
      <w:r>
        <w:rPr>
          <w:sz w:val="26"/>
          <w:szCs w:val="26"/>
          <w:lang w:bidi="ru-RU"/>
        </w:rPr>
        <w:t>: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1.1.3.2.1. в строке 1.7 </w:t>
      </w:r>
      <w:r>
        <w:rPr>
          <w:color w:val="000000"/>
          <w:sz w:val="26"/>
          <w:szCs w:val="26"/>
          <w:lang w:bidi="ru-RU"/>
        </w:rPr>
        <w:t>столбцов 8,11</w:t>
      </w:r>
      <w:r>
        <w:rPr>
          <w:sz w:val="26"/>
          <w:szCs w:val="26"/>
          <w:lang w:bidi="ru-RU"/>
        </w:rPr>
        <w:t xml:space="preserve"> цифру «793,65» заменить цифрой «1129,25»;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 </w:t>
      </w:r>
      <w:r>
        <w:rPr>
          <w:sz w:val="26"/>
          <w:szCs w:val="26"/>
          <w:lang w:bidi="ru-RU"/>
        </w:rPr>
        <w:t xml:space="preserve">1.1.3.2.2. в строке 1.9 «Итого по задаче 1» </w:t>
      </w:r>
      <w:r>
        <w:rPr>
          <w:color w:val="000000"/>
          <w:sz w:val="26"/>
          <w:szCs w:val="26"/>
          <w:lang w:bidi="ru-RU"/>
        </w:rPr>
        <w:t>столбцов 8,11</w:t>
      </w:r>
      <w:r>
        <w:rPr>
          <w:sz w:val="26"/>
          <w:szCs w:val="26"/>
          <w:lang w:bidi="ru-RU"/>
        </w:rPr>
        <w:t xml:space="preserve"> цифры «18190,74; 51437,91» заменить цифрами «18526,34; 51773,51;» соответственно;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 </w:t>
      </w:r>
      <w:r>
        <w:rPr>
          <w:sz w:val="26"/>
          <w:szCs w:val="26"/>
          <w:lang w:bidi="ru-RU"/>
        </w:rPr>
        <w:t xml:space="preserve">1.1.3.2.3. в строке 2.6 </w:t>
      </w:r>
      <w:r>
        <w:rPr>
          <w:color w:val="000000"/>
          <w:sz w:val="26"/>
          <w:szCs w:val="26"/>
          <w:lang w:bidi="ru-RU"/>
        </w:rPr>
        <w:t>столбцов 8,11</w:t>
      </w:r>
      <w:r>
        <w:rPr>
          <w:sz w:val="26"/>
          <w:szCs w:val="26"/>
          <w:lang w:bidi="ru-RU"/>
        </w:rPr>
        <w:t xml:space="preserve"> цифры «9700,00; 29100,00» заменить цифрами «8869,10; 28269,10;»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1.1.3.2.4. в строке 2.8 </w:t>
      </w:r>
      <w:r>
        <w:rPr>
          <w:color w:val="000000"/>
          <w:sz w:val="26"/>
          <w:szCs w:val="26"/>
          <w:lang w:bidi="ru-RU"/>
        </w:rPr>
        <w:t>столбцов 8,11</w:t>
      </w:r>
      <w:r>
        <w:rPr>
          <w:sz w:val="26"/>
          <w:szCs w:val="26"/>
          <w:lang w:bidi="ru-RU"/>
        </w:rPr>
        <w:t xml:space="preserve"> цифру «528,15» заменить цифрой «872,60»;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1.1.3.2.5. в строке 2.12 «Итого по задаче 2» 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цифры «31556,98; 95341,83» заменить цифрами «31070,53; 94855,38»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1.1.3.2.6. в строке 4.8 «Итого» 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цифры «53576,36; 155806,38» заменить цифрами «53425,51; 155655,53»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1.1.4. В приложении № 3 «Подпрограмма 3 «Обеспечение условий реализации программы и прочие мероприятия»: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1.1.4.1. </w:t>
      </w:r>
      <w:r>
        <w:rPr>
          <w:sz w:val="26"/>
          <w:szCs w:val="26"/>
        </w:rPr>
        <w:t>в строке 9 «Информация по ресурсному обеспечению подпрограммы» таблицы раздела 1 «Паспорт подпрограммы» цифры «472174,91; 40919,52; 62043,86; 2385,40» заменить цифрами «472644,21; 41388,82; 62513,16; 2854,70» соответственно;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           </w:t>
      </w:r>
      <w:r>
        <w:rPr>
          <w:sz w:val="26"/>
          <w:szCs w:val="26"/>
          <w:lang w:bidi="ru-RU"/>
        </w:rPr>
        <w:t xml:space="preserve">1.1.4.2. </w:t>
      </w:r>
      <w:r>
        <w:rPr>
          <w:sz w:val="26"/>
          <w:szCs w:val="26"/>
        </w:rPr>
        <w:t xml:space="preserve">в таблице приложения № 2 «Перечень мероприятий» подпрограммы </w:t>
      </w:r>
      <w:r>
        <w:rPr>
          <w:bCs/>
          <w:sz w:val="26"/>
          <w:szCs w:val="26"/>
        </w:rPr>
        <w:t>«Обеспечение условий реализации программы и прочие мероприятия»:</w:t>
      </w:r>
      <w:r>
        <w:rPr>
          <w:sz w:val="26"/>
          <w:szCs w:val="26"/>
        </w:rPr>
        <w:t xml:space="preserve"> 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bCs/>
          <w:sz w:val="24"/>
          <w:szCs w:val="24"/>
        </w:rPr>
        <w:t xml:space="preserve">1.1.4.2.1. в строке 1.1 </w:t>
      </w:r>
      <w:r>
        <w:rPr>
          <w:sz w:val="26"/>
          <w:szCs w:val="26"/>
          <w:lang w:bidi="ru-RU"/>
        </w:rPr>
        <w:t xml:space="preserve">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цифры «12330,98; 35835,28» заменить цифрами «12836,96; 36341,26»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bCs/>
          <w:sz w:val="24"/>
          <w:szCs w:val="24"/>
        </w:rPr>
        <w:t xml:space="preserve">1.1.4.2.2. в строке 1.3 </w:t>
      </w:r>
      <w:r>
        <w:rPr>
          <w:sz w:val="26"/>
          <w:szCs w:val="26"/>
          <w:lang w:bidi="ru-RU"/>
        </w:rPr>
        <w:t xml:space="preserve">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цифры «15731,14; 46529,94» заменить цифрами «15225,16; 46023,96»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bCs/>
          <w:sz w:val="24"/>
          <w:szCs w:val="24"/>
        </w:rPr>
        <w:t xml:space="preserve">1.1.4.2.3. в строке 1.4 </w:t>
      </w:r>
      <w:r>
        <w:rPr>
          <w:sz w:val="26"/>
          <w:szCs w:val="26"/>
          <w:lang w:bidi="ru-RU"/>
        </w:rPr>
        <w:t xml:space="preserve">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цифры «26100,57; 77838,18» заменить цифрами «26467,84; 78205,40» соответственно;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 </w:t>
      </w:r>
      <w:r>
        <w:rPr>
          <w:bCs/>
          <w:sz w:val="24"/>
          <w:szCs w:val="24"/>
        </w:rPr>
        <w:t xml:space="preserve">1.1.4.2.4. в строке 1.8 </w:t>
      </w:r>
      <w:r>
        <w:rPr>
          <w:sz w:val="26"/>
          <w:szCs w:val="26"/>
          <w:lang w:bidi="ru-RU"/>
        </w:rPr>
        <w:t xml:space="preserve">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цифру «895,00» заменить цифрой «1112,10»;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bCs/>
          <w:sz w:val="24"/>
          <w:szCs w:val="24"/>
        </w:rPr>
        <w:t xml:space="preserve">            </w:t>
      </w:r>
      <w:r>
        <w:rPr>
          <w:bCs/>
          <w:sz w:val="24"/>
          <w:szCs w:val="24"/>
        </w:rPr>
        <w:t xml:space="preserve">1.1.4.2.5. в строке 1.9 </w:t>
      </w:r>
      <w:r>
        <w:rPr>
          <w:sz w:val="26"/>
          <w:szCs w:val="26"/>
          <w:lang w:bidi="ru-RU"/>
        </w:rPr>
        <w:t xml:space="preserve">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цифру «1490,40» заменить цифрой «1742,60»;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bCs/>
          <w:sz w:val="24"/>
          <w:szCs w:val="24"/>
        </w:rPr>
        <w:t xml:space="preserve">            </w:t>
      </w:r>
      <w:r>
        <w:rPr>
          <w:bCs/>
          <w:sz w:val="24"/>
          <w:szCs w:val="24"/>
        </w:rPr>
        <w:t xml:space="preserve">1.1.4.2.6. в строке 1.10 </w:t>
      </w:r>
      <w:r>
        <w:rPr>
          <w:sz w:val="26"/>
          <w:szCs w:val="26"/>
          <w:lang w:bidi="ru-RU"/>
        </w:rPr>
        <w:t xml:space="preserve">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цифру «1262,62» заменить цифрой «895,35»;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 </w:t>
      </w:r>
      <w:r>
        <w:rPr>
          <w:sz w:val="26"/>
          <w:szCs w:val="26"/>
          <w:lang w:bidi="ru-RU"/>
        </w:rPr>
        <w:t>1.1.4.2.7. в строках 1.11 «Итого задача №1», 1.12 «ИТОГО» с учетом внесенных изменений столбцов 8,11 цифры «62043,86; 182978,48» заменить цифрами «62513,16; 183447,78» соответственно.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1.1.5. Приложение № 7 «Информация о ресурсном обеспечении муниципальной программы муниципального образования города </w:t>
      </w:r>
      <w:r>
        <w:rPr>
          <w:sz w:val="26"/>
          <w:szCs w:val="26"/>
        </w:rPr>
        <w:t>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изложить в новой редакции, согласно приложению № 1 к настоящему постановлению.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1.1.6. Приложение № 8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изложить в новой редакции, согласно приложению № 2 к настоящему постановлению.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1.1.7. Приложение № 9 «Информация о сводных показателях муниципальных заданий» изложить в новой редакции, согласно приложению № 3 к настоящему постановлению.</w:t>
      </w:r>
    </w:p>
    <w:p>
      <w:pPr>
        <w:pStyle w:val="ListParagraph"/>
        <w:numPr>
          <w:ilvl w:val="0"/>
          <w:numId w:val="0"/>
        </w:numPr>
        <w:spacing w:before="0" w:after="0"/>
        <w:ind w:left="0" w:firstLine="709"/>
        <w:contextualSpacing/>
        <w:jc w:val="both"/>
        <w:outlineLvl w:val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2. Контроль за исполнением постановления возложить на заместителя Главы города Шарыпово по социальным вопросам Ю.В. Рудь. </w:t>
      </w:r>
    </w:p>
    <w:p>
      <w:pPr>
        <w:pStyle w:val="Admpr"/>
        <w:ind w:firstLine="709"/>
        <w:rPr/>
      </w:pPr>
      <w:r>
        <w:rPr>
          <w:sz w:val="26"/>
          <w:szCs w:val="26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ListLabel124"/>
            <w:sz w:val="26"/>
            <w:szCs w:val="26"/>
          </w:rPr>
          <w:t>www.gorodsharypovo.ru</w:t>
        </w:r>
      </w:hyperlink>
      <w:r>
        <w:rPr>
          <w:sz w:val="26"/>
          <w:szCs w:val="26"/>
        </w:rPr>
        <w:t>).</w:t>
      </w:r>
    </w:p>
    <w:p>
      <w:pPr>
        <w:pStyle w:val="Admpr"/>
        <w:ind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Admpr"/>
        <w:ind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type w:val="nextPage"/>
          <w:pgSz w:w="11906" w:h="16838"/>
          <w:pgMar w:left="1701" w:right="566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6"/>
          <w:szCs w:val="26"/>
        </w:rPr>
      </w:pPr>
      <w:r>
        <w:rPr>
          <w:sz w:val="26"/>
          <w:szCs w:val="26"/>
        </w:rPr>
        <w:t>Глава города Шарыпово                                                                           Н.А. Петровская</w:t>
      </w:r>
    </w:p>
    <w:p>
      <w:pPr>
        <w:pStyle w:val="Normal"/>
        <w:ind w:left="7938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1 к Постановлению Администрации города Шарыпово от   07.12.2021г. № 262</w:t>
        <w:br/>
      </w:r>
    </w:p>
    <w:p>
      <w:pPr>
        <w:pStyle w:val="Normal"/>
        <w:ind w:left="7938" w:hanging="0"/>
        <w:rPr>
          <w:color w:val="000000"/>
          <w:sz w:val="26"/>
          <w:szCs w:val="26"/>
        </w:rPr>
      </w:pPr>
      <w:r>
        <w:rPr>
          <w:color w:val="000000"/>
        </w:rPr>
        <w:t>"Приложение №7 к муниципальной программе "Развитие культуры", утвержденной постановлением Администрации города Шарыпово</w:t>
        <w:br/>
        <w:t>от 03.10.2013г №235</w:t>
      </w:r>
    </w:p>
    <w:p>
      <w:pPr>
        <w:pStyle w:val="Normal"/>
        <w:ind w:left="7938" w:hang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4"/>
          <w:szCs w:val="24"/>
        </w:rPr>
        <w:t>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456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7"/>
        <w:gridCol w:w="1917"/>
        <w:gridCol w:w="2740"/>
        <w:gridCol w:w="2394"/>
        <w:gridCol w:w="635"/>
        <w:gridCol w:w="423"/>
        <w:gridCol w:w="536"/>
        <w:gridCol w:w="387"/>
        <w:gridCol w:w="1119"/>
        <w:gridCol w:w="1118"/>
        <w:gridCol w:w="1117"/>
        <w:gridCol w:w="1"/>
        <w:gridCol w:w="1686"/>
      </w:tblGrid>
      <w:tr>
        <w:trPr>
          <w:trHeight w:val="408" w:hRule="atLeast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№</w:t>
            </w:r>
            <w:r>
              <w:rPr/>
              <w:br/>
              <w:t>п/п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Статус (муниципальная программа, подпрограмма)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Наименование муниципальной программы, подпрограммы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Наименование главного распорядителя бюджетных средств (далее ГРБС)</w:t>
            </w:r>
          </w:p>
        </w:tc>
        <w:tc>
          <w:tcPr>
            <w:tcW w:w="198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Код бюджетной классификации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2021г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2022г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2023г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Итого на очередной финансовый год и плановый период</w:t>
            </w:r>
          </w:p>
        </w:tc>
      </w:tr>
      <w:tr>
        <w:trPr>
          <w:trHeight w:val="408" w:hRule="atLeast"/>
        </w:trPr>
        <w:tc>
          <w:tcPr>
            <w:tcW w:w="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1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2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2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198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1119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11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111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1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1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2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2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ГРБС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Рз Пр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ЦСР</w:t>
            </w:r>
          </w:p>
        </w:tc>
        <w:tc>
          <w:tcPr>
            <w:tcW w:w="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ВР</w:t>
            </w:r>
          </w:p>
        </w:tc>
        <w:tc>
          <w:tcPr>
            <w:tcW w:w="335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план</w:t>
            </w:r>
          </w:p>
        </w:tc>
        <w:tc>
          <w:tcPr>
            <w:tcW w:w="16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1</w:t>
            </w:r>
          </w:p>
        </w:tc>
        <w:tc>
          <w:tcPr>
            <w:tcW w:w="19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2</w:t>
            </w:r>
          </w:p>
        </w:tc>
        <w:tc>
          <w:tcPr>
            <w:tcW w:w="2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3</w:t>
            </w:r>
          </w:p>
        </w:tc>
        <w:tc>
          <w:tcPr>
            <w:tcW w:w="2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4</w:t>
            </w:r>
          </w:p>
        </w:tc>
        <w:tc>
          <w:tcPr>
            <w:tcW w:w="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5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6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7</w:t>
            </w:r>
          </w:p>
        </w:tc>
        <w:tc>
          <w:tcPr>
            <w:tcW w:w="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8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9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10</w:t>
            </w:r>
          </w:p>
        </w:tc>
        <w:tc>
          <w:tcPr>
            <w:tcW w:w="111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11</w:t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1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Муниципальная программа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« Развитие культуры» на 2014-2023 гг.</w:t>
            </w:r>
          </w:p>
        </w:tc>
        <w:tc>
          <w:tcPr>
            <w:tcW w:w="2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всего расходные обязательства по программе</w:t>
            </w:r>
          </w:p>
        </w:tc>
        <w:tc>
          <w:tcPr>
            <w:tcW w:w="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141 947,56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137 109,40</w:t>
            </w:r>
          </w:p>
        </w:tc>
        <w:tc>
          <w:tcPr>
            <w:tcW w:w="111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130 660,44</w:t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409 717,40</w:t>
            </w:r>
          </w:p>
        </w:tc>
      </w:tr>
      <w:tr>
        <w:trPr/>
        <w:tc>
          <w:tcPr>
            <w:tcW w:w="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1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2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2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137 836,84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134 237,20</w:t>
            </w:r>
          </w:p>
        </w:tc>
        <w:tc>
          <w:tcPr>
            <w:tcW w:w="111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127 788,24</w:t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399 862,28</w:t>
            </w:r>
          </w:p>
        </w:tc>
      </w:tr>
      <w:tr>
        <w:trPr/>
        <w:tc>
          <w:tcPr>
            <w:tcW w:w="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1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2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2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в том числе по ГРБС: администрация города Шарыпово</w:t>
            </w:r>
          </w:p>
        </w:tc>
        <w:tc>
          <w:tcPr>
            <w:tcW w:w="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ОО5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282,08</w:t>
            </w:r>
          </w:p>
        </w:tc>
        <w:tc>
          <w:tcPr>
            <w:tcW w:w="111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273,20</w:t>
            </w:r>
          </w:p>
        </w:tc>
        <w:tc>
          <w:tcPr>
            <w:tcW w:w="1118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273,20</w:t>
            </w:r>
          </w:p>
        </w:tc>
        <w:tc>
          <w:tcPr>
            <w:tcW w:w="168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828,48</w:t>
            </w:r>
          </w:p>
        </w:tc>
      </w:tr>
      <w:tr>
        <w:trPr/>
        <w:tc>
          <w:tcPr>
            <w:tcW w:w="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1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2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2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в том числе по ГРБС: МКУ "СГХ"</w:t>
            </w:r>
          </w:p>
        </w:tc>
        <w:tc>
          <w:tcPr>
            <w:tcW w:w="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133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3 828,64</w:t>
            </w:r>
          </w:p>
        </w:tc>
        <w:tc>
          <w:tcPr>
            <w:tcW w:w="1118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2 599,00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2 599,00</w:t>
            </w:r>
          </w:p>
        </w:tc>
        <w:tc>
          <w:tcPr>
            <w:tcW w:w="1686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9 026,64</w:t>
            </w:r>
          </w:p>
        </w:tc>
      </w:tr>
      <w:tr>
        <w:trPr/>
        <w:tc>
          <w:tcPr>
            <w:tcW w:w="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1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2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2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в том числе по ГРБС: Управление образованием Администрации города Шарыпово</w:t>
            </w:r>
          </w:p>
        </w:tc>
        <w:tc>
          <w:tcPr>
            <w:tcW w:w="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013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8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686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1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2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2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033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8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686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2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Подпрограмма 1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«Сохранение культурного наследия»</w:t>
            </w:r>
          </w:p>
        </w:tc>
        <w:tc>
          <w:tcPr>
            <w:tcW w:w="2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всего расходные обязательства по подпрограмме</w:t>
            </w:r>
          </w:p>
        </w:tc>
        <w:tc>
          <w:tcPr>
            <w:tcW w:w="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25 529,47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21 999,40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21 999,40</w:t>
            </w:r>
          </w:p>
        </w:tc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69 528,27</w:t>
            </w:r>
          </w:p>
        </w:tc>
      </w:tr>
      <w:tr>
        <w:trPr/>
        <w:tc>
          <w:tcPr>
            <w:tcW w:w="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1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2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2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25 529,47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21 999,40</w:t>
            </w:r>
          </w:p>
        </w:tc>
        <w:tc>
          <w:tcPr>
            <w:tcW w:w="111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21 999,40</w:t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69 528,27</w:t>
            </w:r>
          </w:p>
        </w:tc>
      </w:tr>
      <w:tr>
        <w:trPr/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3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Подпрограмма 2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«Поддержка искусства и народного творчества»</w:t>
            </w:r>
          </w:p>
        </w:tc>
        <w:tc>
          <w:tcPr>
            <w:tcW w:w="2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всего расходные обязательства по подпрограмме</w:t>
            </w:r>
          </w:p>
        </w:tc>
        <w:tc>
          <w:tcPr>
            <w:tcW w:w="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53 425,51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52 185,89</w:t>
            </w:r>
          </w:p>
        </w:tc>
        <w:tc>
          <w:tcPr>
            <w:tcW w:w="111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50 044,13</w:t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155 655,53</w:t>
            </w:r>
          </w:p>
        </w:tc>
      </w:tr>
      <w:tr>
        <w:trPr/>
        <w:tc>
          <w:tcPr>
            <w:tcW w:w="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1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2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2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49 596,87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49 586,89</w:t>
            </w:r>
          </w:p>
        </w:tc>
        <w:tc>
          <w:tcPr>
            <w:tcW w:w="111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47 445,13</w:t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146 628,89</w:t>
            </w:r>
          </w:p>
        </w:tc>
      </w:tr>
      <w:tr>
        <w:trPr/>
        <w:tc>
          <w:tcPr>
            <w:tcW w:w="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1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2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2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в том числе по ГРБС: МКУ "СГХ"</w:t>
            </w:r>
          </w:p>
        </w:tc>
        <w:tc>
          <w:tcPr>
            <w:tcW w:w="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133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3 828,64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2 599,00</w:t>
            </w:r>
          </w:p>
        </w:tc>
        <w:tc>
          <w:tcPr>
            <w:tcW w:w="111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2 599,00</w:t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9 026,64</w:t>
            </w:r>
          </w:p>
        </w:tc>
      </w:tr>
      <w:tr>
        <w:trPr/>
        <w:tc>
          <w:tcPr>
            <w:tcW w:w="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1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2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2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в том числе по ГРБС: Управление образованием Администрации города Шарыпово</w:t>
            </w:r>
          </w:p>
        </w:tc>
        <w:tc>
          <w:tcPr>
            <w:tcW w:w="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013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111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1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2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2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033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4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Подпрограмма 3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«Обеспечение условий реализации программы и прочие мероприятия»</w:t>
            </w:r>
          </w:p>
        </w:tc>
        <w:tc>
          <w:tcPr>
            <w:tcW w:w="2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всего расходные обязательства</w:t>
            </w:r>
          </w:p>
        </w:tc>
        <w:tc>
          <w:tcPr>
            <w:tcW w:w="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62 513,16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62 620,91</w:t>
            </w:r>
          </w:p>
        </w:tc>
        <w:tc>
          <w:tcPr>
            <w:tcW w:w="111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58 313,71</w:t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183 447,78</w:t>
            </w:r>
          </w:p>
        </w:tc>
      </w:tr>
      <w:tr>
        <w:trPr/>
        <w:tc>
          <w:tcPr>
            <w:tcW w:w="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1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2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2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62 513,16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62 620,91</w:t>
            </w:r>
          </w:p>
        </w:tc>
        <w:tc>
          <w:tcPr>
            <w:tcW w:w="111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58 313,71</w:t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183 447,78</w:t>
            </w:r>
          </w:p>
        </w:tc>
      </w:tr>
      <w:tr>
        <w:trPr/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5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Подпрограмма 4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«Развитие архивного дела в муниципальном образовании  город Шарыпово»</w:t>
            </w:r>
          </w:p>
        </w:tc>
        <w:tc>
          <w:tcPr>
            <w:tcW w:w="2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всего расходные обязательства по подпрограмме</w:t>
            </w:r>
          </w:p>
        </w:tc>
        <w:tc>
          <w:tcPr>
            <w:tcW w:w="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ОО5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282,08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273,20</w:t>
            </w:r>
          </w:p>
        </w:tc>
        <w:tc>
          <w:tcPr>
            <w:tcW w:w="111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273,20</w:t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828,48</w:t>
            </w:r>
          </w:p>
        </w:tc>
      </w:tr>
      <w:tr>
        <w:trPr/>
        <w:tc>
          <w:tcPr>
            <w:tcW w:w="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1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2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2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в том числе по ГРБС: Администрация города Шарыпово</w:t>
            </w:r>
          </w:p>
        </w:tc>
        <w:tc>
          <w:tcPr>
            <w:tcW w:w="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ОО5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282,08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273,20</w:t>
            </w:r>
          </w:p>
        </w:tc>
        <w:tc>
          <w:tcPr>
            <w:tcW w:w="111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273,20</w:t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828,48</w:t>
            </w:r>
          </w:p>
        </w:tc>
      </w:tr>
      <w:tr>
        <w:trPr/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6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Подпрограмма 5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«Гармонизация межнациональных отношений на территории муниципального образования города Шарыпово</w:t>
            </w:r>
          </w:p>
        </w:tc>
        <w:tc>
          <w:tcPr>
            <w:tcW w:w="2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всего расходные обязательства по подпрограмме</w:t>
            </w:r>
          </w:p>
        </w:tc>
        <w:tc>
          <w:tcPr>
            <w:tcW w:w="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ОО5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187,34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11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227,34</w:t>
            </w:r>
          </w:p>
        </w:tc>
      </w:tr>
      <w:tr>
        <w:trPr/>
        <w:tc>
          <w:tcPr>
            <w:tcW w:w="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1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2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2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187,34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11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227,34</w:t>
            </w:r>
          </w:p>
        </w:tc>
      </w:tr>
      <w:tr>
        <w:trPr/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7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Подпрограмма 6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«Волонтеры культуры»</w:t>
            </w:r>
          </w:p>
        </w:tc>
        <w:tc>
          <w:tcPr>
            <w:tcW w:w="2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всего расходные обязательства по подпрограмме</w:t>
            </w:r>
          </w:p>
        </w:tc>
        <w:tc>
          <w:tcPr>
            <w:tcW w:w="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30,00</w:t>
            </w:r>
          </w:p>
        </w:tc>
      </w:tr>
      <w:tr>
        <w:trPr/>
        <w:tc>
          <w:tcPr>
            <w:tcW w:w="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1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2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</w:r>
          </w:p>
        </w:tc>
        <w:tc>
          <w:tcPr>
            <w:tcW w:w="2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11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93" w:hanging="0"/>
              <w:jc w:val="center"/>
              <w:rPr/>
            </w:pPr>
            <w:r>
              <w:rPr/>
              <w:t>30,00</w:t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right" w:pos="14570" w:leader="none"/>
        </w:tabs>
        <w:rPr>
          <w:sz w:val="26"/>
          <w:szCs w:val="26"/>
        </w:rPr>
      </w:pPr>
      <w:r>
        <w:rPr>
          <w:sz w:val="26"/>
          <w:szCs w:val="26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pStyle w:val="Normal"/>
        <w:spacing w:lineRule="auto" w:line="259" w:before="0" w:after="160"/>
        <w:rPr>
          <w:sz w:val="26"/>
          <w:szCs w:val="26"/>
        </w:rPr>
      </w:pPr>
      <w:r>
        <w:rPr>
          <w:sz w:val="26"/>
          <w:szCs w:val="26"/>
        </w:rPr>
      </w:r>
      <w:r>
        <w:br w:type="page"/>
      </w:r>
    </w:p>
    <w:p>
      <w:pPr>
        <w:pStyle w:val="Normal"/>
        <w:ind w:left="7938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 к Постановлению Администрации города Шарыпово от     07.12.2021г. № 262</w:t>
        <w:br/>
      </w:r>
    </w:p>
    <w:p>
      <w:pPr>
        <w:pStyle w:val="Normal"/>
        <w:ind w:left="7938" w:hanging="0"/>
        <w:rPr>
          <w:color w:val="000000"/>
          <w:sz w:val="26"/>
          <w:szCs w:val="26"/>
        </w:rPr>
      </w:pPr>
      <w:r>
        <w:rPr>
          <w:color w:val="000000"/>
        </w:rPr>
        <w:t>""Приложение №8 к муниципальной программе "Развитие культуры", утвержденной постановлением Администрации города Шарыпово</w:t>
        <w:br/>
        <w:t>от 03.10.2013г №235</w:t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456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2"/>
        <w:gridCol w:w="1527"/>
        <w:gridCol w:w="2222"/>
        <w:gridCol w:w="5258"/>
        <w:gridCol w:w="1131"/>
        <w:gridCol w:w="1131"/>
        <w:gridCol w:w="1130"/>
        <w:gridCol w:w="2"/>
        <w:gridCol w:w="1655"/>
      </w:tblGrid>
      <w:tr>
        <w:trPr/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№</w:t>
            </w:r>
            <w:r>
              <w:rPr/>
              <w:br/>
              <w:t>п/п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Статус (муниципальная программа, подпрограмма)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Наименование муниципальной программы, подпрограммы</w:t>
            </w:r>
          </w:p>
        </w:tc>
        <w:tc>
          <w:tcPr>
            <w:tcW w:w="5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Уровень бюджетной системы/ источники финансирования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2021г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2022г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2023г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Итого на очередной финансовый год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план</w:t>
            </w:r>
          </w:p>
        </w:tc>
        <w:tc>
          <w:tcPr>
            <w:tcW w:w="16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6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Муниципальная программа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«Развитие культуры»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141 947,56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137 109,40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130 660,44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409 717,40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5 068,12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7 676,49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2 429,72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15 174,33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7 433,70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2 079,71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1 378,02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10 891,43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15 694,59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16 000,00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16 000,00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47 694,59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113 751,15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111 353,20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110 852,70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335 957,05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Подпрограмма 1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«Сохранение культурного наследие»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25 529,47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21 999,40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21 999,40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69 528,27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34,80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34,80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449,95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112,40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112,40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674,75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2 286,05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700,00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700,00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3 686,05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22 758,67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21 187,00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21 187,00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65 132,67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Задача 1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«Развитие Библиотечного дела»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21 076,55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17 837,69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17 837,69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56 751,93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34,80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34,80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449,95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112,40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112,40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674,75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2 146,05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400,00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400,00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2 946,05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18 445,75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17 325,29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17 325,29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53 096,33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4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Задача 2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«Развитие музейного дела»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4 452,92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4 161,71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4 161,71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12 776,34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140,00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300,00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300,00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740,00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4 312,92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3 861,71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3 861,71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12 036,34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5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Подпрограмма 2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«Поддержка искусства и народного творчества»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53 425,51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52 185,89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50 044,13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155 655,53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5 033,32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3 625,60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2 429,72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11 088,64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3 679,63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1 480,90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992,42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6 152,95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12 069,10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12 900,00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12 900,00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37 869,10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32 643,46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34 179,39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33 721,99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100 544,84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6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Задача 1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«Поддержка искусства и народного творчества»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18 526,34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16 774,32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16 472,85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51 773,51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2 783,32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2 333,27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2 429,72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7 546,31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2 057,03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953,04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992,42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4 002,49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3 200,00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3 200,00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3 200,00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9 600,00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10 485,99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10 288,01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9 850,71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30 624,71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7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Задача 2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«Сохранение и развитие традиционной народной культуры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31 070,53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32 812,57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30 972,28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94 855,38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2 250,00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1 292,33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3 542,33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1 622,60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527,86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2 150,46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8869,10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9700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9700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28 269,10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18 328,83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21 292,38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21 272,28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60 893,49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8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Задача 3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«Поддержка творческих инициатив населения, творческих союзов и организаций»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9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Задача 4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«Организация и проведение культурных событий, в том числе на межрегиональном и международном уровне»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3 828,64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2 599,00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2 599,00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9 026,64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3 828,64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2 599,00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2 599,00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9 026,64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10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Подпрограмма 3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«Обеспечение условий реализации программы и прочие мероприятия»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62 513,16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62 620,91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58 313,71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183 447,78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4 050,89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4 050,89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2 854,70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213,21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3 067,91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1 339,44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2 400,00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2 400,00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6 139,44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58 319,02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55 956,81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55 913,71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170 189,54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11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Задача 1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«Развитие системы непрерывного профессионального образования в области культуры»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62 513,16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62 620,91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58 313,71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183 447,78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4 050,89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4 050,89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2 854,70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213,21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3 067,91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1 339,44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2 400,00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2 400,00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6 139,44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58 319,02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55 956,81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55 913,71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170 189,54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12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Задача 2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«Внедрение информационно-комуникационных технологий в отросли «культура», развитие информационных ресурсов»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13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Задача 3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«Развитие инфраструктуры отрасли «культуры»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14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Подпрограмма 4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«Развитие архивного дела в муниципальном образовании  город Шарыпово»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282,08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273,20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273,20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828,48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282,08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273,20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273,20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828,48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15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Задача 1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«Создание нормативных условий хранения архивных документов, исключающих их хищение и утрату»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282,08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273,20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273,20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828,48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282,08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273,20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273,20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828,48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16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Задача 2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«Формирование современной информационно-технической инфраструктуры архива города»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17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Подпрограмма 5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"Гармонизация межнациональных отношений на территории муниципального образования город Шарыпово"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187,34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227,34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167,34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167,34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60,00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18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Задача 1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"Содействие укреплению гражданского единства и гармонизации межнациональных отношений"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19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Задача 2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"Формирование позитивного имиджа города Шарыпово как территории,комфортной для проживания представителей различных национальностей"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187,34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227,34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167,34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167,34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60,00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20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Подпрограмма 6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«Волонтеры культуры»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30,00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30,00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21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Задача 1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"Формирование сообщества волонтеров задействованных в волонтерской деятельности в сфере культуры"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22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Задача 2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"Содействование в организации и проведении массовых мероприятий"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30,00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30,00</w:t>
            </w:r>
          </w:p>
        </w:tc>
      </w:tr>
      <w:tr>
        <w:trPr/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right" w:pos="14570" w:leader="none"/>
        </w:tabs>
        <w:rPr>
          <w:sz w:val="26"/>
          <w:szCs w:val="26"/>
        </w:rPr>
      </w:pPr>
      <w:r>
        <w:rPr>
          <w:sz w:val="26"/>
          <w:szCs w:val="26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pStyle w:val="Normal"/>
        <w:spacing w:lineRule="auto" w:line="259" w:before="0" w:after="160"/>
        <w:rPr>
          <w:sz w:val="26"/>
          <w:szCs w:val="26"/>
        </w:rPr>
      </w:pPr>
      <w:r>
        <w:rPr>
          <w:sz w:val="26"/>
          <w:szCs w:val="26"/>
        </w:rPr>
      </w:r>
      <w:r>
        <w:br w:type="page"/>
      </w:r>
    </w:p>
    <w:p>
      <w:pPr>
        <w:pStyle w:val="Normal"/>
        <w:ind w:left="7938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3 к Постановлению Администрации города Шарыпово от      07.12.2021г. № 262</w:t>
        <w:br/>
      </w:r>
    </w:p>
    <w:p>
      <w:pPr>
        <w:pStyle w:val="Normal"/>
        <w:ind w:left="7938" w:hanging="0"/>
        <w:rPr>
          <w:color w:val="000000"/>
          <w:sz w:val="26"/>
          <w:szCs w:val="26"/>
        </w:rPr>
      </w:pPr>
      <w:r>
        <w:rPr>
          <w:color w:val="000000"/>
        </w:rPr>
        <w:t>"Приложение №9 к муниципальной программе "Развитие культуры", утвержденной постановлением Администрации города Шарыпово</w:t>
        <w:br/>
        <w:t>от 03.10.2013г №235</w:t>
      </w:r>
    </w:p>
    <w:p>
      <w:pPr>
        <w:pStyle w:val="Normal"/>
        <w:ind w:left="7938" w:hang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center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2"/>
          <w:szCs w:val="22"/>
        </w:rPr>
        <w:t>Информация о сводных показателях муниципальных заданий</w:t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tbl>
      <w:tblPr>
        <w:tblW w:w="1455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4"/>
        <w:gridCol w:w="5059"/>
        <w:gridCol w:w="2774"/>
        <w:gridCol w:w="2431"/>
        <w:gridCol w:w="1277"/>
        <w:gridCol w:w="1277"/>
        <w:gridCol w:w="1276"/>
      </w:tblGrid>
      <w:tr>
        <w:trPr/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5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Наименование муниципальной услуги (работы)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Содержание муниципальной услуги (работы)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Наименование и значение показателя объема муниципальной услуги (работы)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>
        <w:trPr/>
        <w:tc>
          <w:tcPr>
            <w:tcW w:w="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</w:r>
          </w:p>
        </w:tc>
        <w:tc>
          <w:tcPr>
            <w:tcW w:w="50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</w:r>
          </w:p>
        </w:tc>
        <w:tc>
          <w:tcPr>
            <w:tcW w:w="27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</w:r>
          </w:p>
        </w:tc>
        <w:tc>
          <w:tcPr>
            <w:tcW w:w="24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2021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2023 год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1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2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1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Библиотечное, библиографическое и информационное обслуживание пользователей библиотеки                             услуга 910100О.99.0.ББ71АА00000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Все виды библиотечного обслуживания: с учетом всех форм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количество посещений (единица)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139220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154400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157300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2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11 530,64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11 987,57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11 987,57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3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Библиотечное, библиографическое и информационное обслуживание пользователей библиотеки                             услуга 910100О.99.0.ББ71АА02000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Все виды библиотечного обслуживания: с учетом всех форм удалённо через сеть Интернет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количество посещений (единица)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31256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31256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31256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4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2443,66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2325,66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2325,66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5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Библиографическая обработка документов и создание каталогов                                         работа Р.04.1.0033.0001.001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количество документов (единица)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9000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12000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12000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6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4 510,18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3 119,46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3 119,46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7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Публичный показ музейных предметов, музейных коллекций - услуга 910200О.99.0.ББ69АА00000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Все виды представленных музейных предметов и музейных коллекций: с учетом всех форм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число посетителей (человек)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13662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16900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17000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8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1 376,96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1 207,73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1 207,73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9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Формирование, учет, изучение, обеспечение физического сохранения и безопасности музейных предметов, музейных коллекций                                     работа   Р.04.1.0035.0001.001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количество предметов(единица)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4650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4675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4700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2 935,96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2 653,98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2 653,98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11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Показ (организация показа)  спектаклей (театральных постановок) - услуга 900400О.99.0.ББ67АА00000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Жанры (формы) спектаклей(театральных постановок):с учетом всех форм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число зрителей (человек)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5900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12200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12400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12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4 101,56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3 667,30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3 546,85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13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Создание спектаклей  - работа Р.04.1.0029.0005.001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драма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количество новых (капитально-возобновленных) постановок (единица)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14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9 724,77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8 557,02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8 276,00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15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Показ (организация показа) концертных программ услуга 900100О.99.0.ББ81АА00000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Виды (формы) концертных программ: с учетом всех форм      стационар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число зрителей (человек)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4 340,00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6 895,00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6 895,00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16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9 990,98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10 656,37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10 656,37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17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Показ  (организация показа) концертных программ       услуга 900100О.99.0.ББ81АА01000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Виды (формы) концертных программ: с учетом всех форм     на выезде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число зрителей (человек)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29850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58190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58191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18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3 502,99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4 504,83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4 504,83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19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Организация деятельности клубных формирований и формирований самодеятельного народного творчества                                       работа Р.04.1.0040.0001.001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количество клубных формирований (единица)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27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20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5 270,30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6 141,08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6 141,08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21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Реализация дополнительных предпрофессиональных   программ в области искусств   услуга 802112О.99.0.ББ55АЖ08000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Программа:Хореографическое творчество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Количество человеко-часов (человеко-час)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51842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51842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51842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22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6 211,61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5 814,22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5 761,30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23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Реализация дополнительных предпрофессиональных  программ в области искусств   услуга 802112О.99.0.ББ55АД40000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Программа: Живопись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Количество человеко-часов (человеко-час)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92610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92610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92610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24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13 514,18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12 658,78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12 544,29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25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Реализация дополнительных предпрофессиональных  программ в области искусств   услуга 802112О.99.0.ББ55АА48000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Программа: Фортепиано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Количество человеко-часов (человеко-час)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21514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21514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21514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26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2 741,01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2 566,16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2 540,09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27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Реализация дополнительных предпрофессиональных   программ в области искусств  услуга 802112О.99.0.ББ55АБ04000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Программа: Струнные инструменты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Количество человеко-часов (человеко-час)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7068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7068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7068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28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1 034,29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970,38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961,63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29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Реализация дополнительных предпрофессиональных программ в области искусств  услуга802112О.99.0.ББ55АВ16000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Программа: Народные инструменты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Количество человеко-часов (человеко-час)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11504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11504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11504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30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1 567,39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1 468,75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1 454,33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31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Реализация дополнительных предпрофессиональных   программ в области искусств  услуга 802112О.99.0.ББ55АБ60000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Программа: Духовые и ударные инструменты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Количество человеко-часов (человеко-час)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6768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6768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6768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32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786,42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735,89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726,11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33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Реализация дополнительных общеразвивающих программ услуга 804200О.99.0.ББ52АЕ76000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Направленность образовательной программы: художественной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Количество человеко-часов (человеко-час)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38456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38456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38456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34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6 282,23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5 902,96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84" w:hanging="0"/>
              <w:jc w:val="center"/>
              <w:rPr/>
            </w:pPr>
            <w:r>
              <w:rPr/>
              <w:t>5 864,01</w:t>
            </w:r>
          </w:p>
        </w:tc>
      </w:tr>
    </w:tbl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tabs>
          <w:tab w:val="right" w:pos="14570" w:leader="none"/>
        </w:tabs>
        <w:rPr>
          <w:sz w:val="26"/>
          <w:szCs w:val="26"/>
        </w:rPr>
      </w:pPr>
      <w:r>
        <w:rPr>
          <w:sz w:val="26"/>
          <w:szCs w:val="26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pStyle w:val="Normal"/>
        <w:tabs>
          <w:tab w:val="right" w:pos="14570" w:leader="none"/>
        </w:tabs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5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7d5270"/>
    <w:rPr>
      <w:color w:val="0000FF"/>
      <w:u w:val="single"/>
    </w:rPr>
  </w:style>
  <w:style w:type="character" w:styleId="ConsPlusNormal" w:customStyle="1">
    <w:name w:val="ConsPlusNormal Знак"/>
    <w:link w:val="ConsPlusNormal"/>
    <w:uiPriority w:val="99"/>
    <w:qFormat/>
    <w:locked/>
    <w:rsid w:val="007d5270"/>
    <w:rPr>
      <w:rFonts w:ascii="Arial" w:hAnsi="Arial" w:eastAsia="Times New Roman" w:cs="Arial"/>
      <w:sz w:val="20"/>
      <w:szCs w:val="20"/>
      <w:lang w:eastAsia="ru-RU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7d5270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5" w:customStyle="1">
    <w:name w:val="Обычный (Интернет) Знак"/>
    <w:link w:val="a6"/>
    <w:uiPriority w:val="99"/>
    <w:semiHidden/>
    <w:qFormat/>
    <w:locked/>
    <w:rsid w:val="007d5270"/>
    <w:rPr>
      <w:rFonts w:ascii="Times New Roman" w:hAnsi="Times New Roman" w:eastAsia="Times New Roman" w:cs="Times New Roman"/>
      <w:color w:val="3A3C91"/>
      <w:sz w:val="24"/>
      <w:szCs w:val="24"/>
      <w:lang w:eastAsia="ru-RU"/>
    </w:rPr>
  </w:style>
  <w:style w:type="character" w:styleId="Dash0410043104370430044600200441043f04380441043a0430char" w:customStyle="1">
    <w:name w:val="dash0410_0431_0437_0430_0446_0020_0441_043f_0438_0441_043a_0430__char"/>
    <w:basedOn w:val="DefaultParagraphFont"/>
    <w:uiPriority w:val="99"/>
    <w:qFormat/>
    <w:rsid w:val="007d5270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c402e"/>
    <w:rPr>
      <w:color w:val="800080"/>
      <w:u w:val="single"/>
    </w:rPr>
  </w:style>
  <w:style w:type="character" w:styleId="ListLabel1">
    <w:name w:val="ListLabel 1"/>
    <w:qFormat/>
    <w:rPr>
      <w:effect w:val="non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effect w:val="none"/>
    </w:rPr>
  </w:style>
  <w:style w:type="character" w:styleId="ListLabel19">
    <w:name w:val="ListLabel 19"/>
    <w:qFormat/>
    <w:rPr>
      <w:effect w:val="none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effect w:val="none"/>
    </w:rPr>
  </w:style>
  <w:style w:type="character" w:styleId="ListLabel28">
    <w:name w:val="ListLabel 28"/>
    <w:qFormat/>
    <w:rPr>
      <w:effect w:val="none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effect w:val="none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effect w:val="none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effect w:val="none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effect w:val="none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effect w:val="none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effect w:val="none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effect w:val="none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effect w:val="none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effect w:val="none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effect w:val="none"/>
    </w:rPr>
  </w:style>
  <w:style w:type="character" w:styleId="ListLabel118">
    <w:name w:val="ListLabel 118"/>
    <w:qFormat/>
    <w:rPr>
      <w:effect w:val="none"/>
    </w:rPr>
  </w:style>
  <w:style w:type="character" w:styleId="ListLabel119">
    <w:name w:val="ListLabel 119"/>
    <w:qFormat/>
    <w:rPr>
      <w:effect w:val="none"/>
    </w:rPr>
  </w:style>
  <w:style w:type="character" w:styleId="ListLabel120">
    <w:name w:val="ListLabel 120"/>
    <w:qFormat/>
    <w:rPr>
      <w:effect w:val="none"/>
    </w:rPr>
  </w:style>
  <w:style w:type="character" w:styleId="ListLabel121">
    <w:name w:val="ListLabel 121"/>
    <w:qFormat/>
    <w:rPr>
      <w:effect w:val="none"/>
    </w:rPr>
  </w:style>
  <w:style w:type="character" w:styleId="ListLabel122">
    <w:name w:val="ListLabel 122"/>
    <w:qFormat/>
    <w:rPr>
      <w:effect w:val="none"/>
    </w:rPr>
  </w:style>
  <w:style w:type="character" w:styleId="ListLabel123">
    <w:name w:val="ListLabel 123"/>
    <w:qFormat/>
    <w:rPr>
      <w:effect w:val="none"/>
    </w:rPr>
  </w:style>
  <w:style w:type="character" w:styleId="ListLabel124">
    <w:name w:val="ListLabel 124"/>
    <w:qFormat/>
    <w:rPr>
      <w:sz w:val="26"/>
      <w:szCs w:val="2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d527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dmpr" w:customStyle="1">
    <w:name w:val="adm_p_r-абзац"/>
    <w:autoRedefine/>
    <w:qFormat/>
    <w:rsid w:val="007d5270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paragraph" w:styleId="NoSpacing">
    <w:name w:val="No Spacing"/>
    <w:uiPriority w:val="1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ConsPlusCell" w:customStyle="1">
    <w:name w:val="ConsPlusCell"/>
    <w:qFormat/>
    <w:rsid w:val="007d527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ConsPlusNormal1" w:customStyle="1">
    <w:name w:val="ConsPlusNormal"/>
    <w:link w:val="ConsPlusNormal0"/>
    <w:uiPriority w:val="99"/>
    <w:qFormat/>
    <w:rsid w:val="007d5270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7d5270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1" w:customStyle="1">
    <w:name w:val="Абзац списка1"/>
    <w:basedOn w:val="Normal"/>
    <w:uiPriority w:val="99"/>
    <w:qFormat/>
    <w:rsid w:val="007d5270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7d527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NormalWeb">
    <w:name w:val="Normal (Web)"/>
    <w:basedOn w:val="Normal"/>
    <w:link w:val="a7"/>
    <w:uiPriority w:val="99"/>
    <w:semiHidden/>
    <w:unhideWhenUsed/>
    <w:qFormat/>
    <w:rsid w:val="007d5270"/>
    <w:pPr>
      <w:spacing w:beforeAutospacing="1" w:afterAutospacing="1"/>
    </w:pPr>
    <w:rPr>
      <w:color w:val="3A3C91"/>
      <w:sz w:val="24"/>
      <w:szCs w:val="24"/>
    </w:rPr>
  </w:style>
  <w:style w:type="paragraph" w:styleId="Default" w:customStyle="1">
    <w:name w:val="Default"/>
    <w:uiPriority w:val="99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Xl63" w:customStyle="1">
    <w:name w:val="xl6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64" w:customStyle="1">
    <w:name w:val="xl6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65" w:customStyle="1">
    <w:name w:val="xl65"/>
    <w:basedOn w:val="Normal"/>
    <w:qFormat/>
    <w:rsid w:val="00cc402e"/>
    <w:pPr>
      <w:shd w:val="clear" w:color="000000" w:fill="FFFFFF"/>
      <w:spacing w:beforeAutospacing="1" w:afterAutospacing="1"/>
    </w:pPr>
    <w:rPr>
      <w:sz w:val="24"/>
      <w:szCs w:val="24"/>
    </w:rPr>
  </w:style>
  <w:style w:type="paragraph" w:styleId="Xl66" w:customStyle="1">
    <w:name w:val="xl6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67" w:customStyle="1">
    <w:name w:val="xl6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68" w:customStyle="1">
    <w:name w:val="xl68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69" w:customStyle="1">
    <w:name w:val="xl69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70" w:customStyle="1">
    <w:name w:val="xl70"/>
    <w:basedOn w:val="Normal"/>
    <w:qFormat/>
    <w:rsid w:val="00cc402e"/>
    <w:pPr>
      <w:shd w:val="clear" w:color="000000" w:fill="FFFFFF"/>
      <w:spacing w:beforeAutospacing="1" w:afterAutospacing="1"/>
    </w:pPr>
    <w:rPr>
      <w:b/>
      <w:bCs/>
      <w:sz w:val="24"/>
      <w:szCs w:val="24"/>
    </w:rPr>
  </w:style>
  <w:style w:type="paragraph" w:styleId="Xl71" w:customStyle="1">
    <w:name w:val="xl71"/>
    <w:basedOn w:val="Normal"/>
    <w:qFormat/>
    <w:rsid w:val="00cc402e"/>
    <w:pP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72" w:customStyle="1">
    <w:name w:val="xl72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3" w:customStyle="1">
    <w:name w:val="xl7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74" w:customStyle="1">
    <w:name w:val="xl7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</w:rPr>
  </w:style>
  <w:style w:type="paragraph" w:styleId="Xl75" w:customStyle="1">
    <w:name w:val="xl7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</w:rPr>
  </w:style>
  <w:style w:type="paragraph" w:styleId="Xl76" w:customStyle="1">
    <w:name w:val="xl7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/>
  </w:style>
  <w:style w:type="paragraph" w:styleId="Xl77" w:customStyle="1">
    <w:name w:val="xl7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8" w:customStyle="1">
    <w:name w:val="xl78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9" w:customStyle="1">
    <w:name w:val="xl79"/>
    <w:basedOn w:val="Normal"/>
    <w:qFormat/>
    <w:rsid w:val="00cc402e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80" w:customStyle="1">
    <w:name w:val="xl80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jc w:val="center"/>
      <w:textAlignment w:val="center"/>
    </w:pPr>
    <w:rPr>
      <w:b/>
      <w:bCs/>
    </w:rPr>
  </w:style>
  <w:style w:type="paragraph" w:styleId="Xl81" w:customStyle="1">
    <w:name w:val="xl81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jc w:val="center"/>
      <w:textAlignment w:val="center"/>
    </w:pPr>
    <w:rPr/>
  </w:style>
  <w:style w:type="paragraph" w:styleId="Xl82" w:customStyle="1">
    <w:name w:val="xl82"/>
    <w:basedOn w:val="Normal"/>
    <w:qFormat/>
    <w:rsid w:val="00cc402e"/>
    <w:pPr>
      <w:shd w:val="clear" w:color="000000" w:fill="FFFFFF"/>
      <w:spacing w:beforeAutospacing="1" w:afterAutospacing="1"/>
      <w:textAlignment w:val="center"/>
    </w:pPr>
    <w:rPr>
      <w:sz w:val="24"/>
      <w:szCs w:val="24"/>
    </w:rPr>
  </w:style>
  <w:style w:type="paragraph" w:styleId="Xl83" w:customStyle="1">
    <w:name w:val="xl83"/>
    <w:basedOn w:val="Normal"/>
    <w:qFormat/>
    <w:rsid w:val="00cc402e"/>
    <w:pP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84" w:customStyle="1">
    <w:name w:val="xl8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  <w:b/>
      <w:bCs/>
    </w:rPr>
  </w:style>
  <w:style w:type="paragraph" w:styleId="Xl85" w:customStyle="1">
    <w:name w:val="xl8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textAlignment w:val="center"/>
    </w:pPr>
    <w:rPr>
      <w:rFonts w:ascii="Calibri" w:hAnsi="Calibri" w:cs="Calibri"/>
    </w:rPr>
  </w:style>
  <w:style w:type="paragraph" w:styleId="Xl86" w:customStyle="1">
    <w:name w:val="xl8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</w:rPr>
  </w:style>
  <w:style w:type="paragraph" w:styleId="Xl87" w:customStyle="1">
    <w:name w:val="xl8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  <w:b/>
      <w:bCs/>
    </w:rPr>
  </w:style>
  <w:style w:type="paragraph" w:styleId="Xl88" w:customStyle="1">
    <w:name w:val="xl88"/>
    <w:basedOn w:val="Normal"/>
    <w:qFormat/>
    <w:rsid w:val="00cc402e"/>
    <w:pPr>
      <w:spacing w:beforeAutospacing="1" w:afterAutospacing="1"/>
      <w:textAlignment w:val="center"/>
    </w:pPr>
    <w:rPr>
      <w:sz w:val="24"/>
      <w:szCs w:val="24"/>
    </w:rPr>
  </w:style>
  <w:style w:type="paragraph" w:styleId="Xl89" w:customStyle="1">
    <w:name w:val="xl89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90" w:customStyle="1">
    <w:name w:val="xl90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/>
  </w:style>
  <w:style w:type="paragraph" w:styleId="Xl91" w:customStyle="1">
    <w:name w:val="xl91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b/>
      <w:bCs/>
    </w:rPr>
  </w:style>
  <w:style w:type="paragraph" w:styleId="Xl92" w:customStyle="1">
    <w:name w:val="xl92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/>
  </w:style>
  <w:style w:type="paragraph" w:styleId="Xl93" w:customStyle="1">
    <w:name w:val="xl9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b/>
      <w:bCs/>
    </w:rPr>
  </w:style>
  <w:style w:type="paragraph" w:styleId="Xl94" w:customStyle="1">
    <w:name w:val="xl9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95" w:customStyle="1">
    <w:name w:val="xl9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sz w:val="24"/>
      <w:szCs w:val="24"/>
    </w:rPr>
  </w:style>
  <w:style w:type="paragraph" w:styleId="Xl96" w:customStyle="1">
    <w:name w:val="xl9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97" w:customStyle="1">
    <w:name w:val="xl9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98" w:customStyle="1">
    <w:name w:val="xl98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99" w:customStyle="1">
    <w:name w:val="xl99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  <w:sz w:val="24"/>
      <w:szCs w:val="24"/>
    </w:rPr>
  </w:style>
  <w:style w:type="paragraph" w:styleId="Xl100" w:customStyle="1">
    <w:name w:val="xl100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/>
  </w:style>
  <w:style w:type="paragraph" w:styleId="Xl101" w:customStyle="1">
    <w:name w:val="xl101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2" w:customStyle="1">
    <w:name w:val="xl102"/>
    <w:basedOn w:val="Normal"/>
    <w:qFormat/>
    <w:rsid w:val="00cc4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3" w:customStyle="1">
    <w:name w:val="xl103"/>
    <w:basedOn w:val="Normal"/>
    <w:qFormat/>
    <w:rsid w:val="00cc402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4" w:customStyle="1">
    <w:name w:val="xl104"/>
    <w:basedOn w:val="Normal"/>
    <w:qFormat/>
    <w:rsid w:val="00cc402e"/>
    <w:pPr>
      <w:pBdr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05" w:customStyle="1">
    <w:name w:val="xl10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06" w:customStyle="1">
    <w:name w:val="xl106"/>
    <w:basedOn w:val="Normal"/>
    <w:qFormat/>
    <w:rsid w:val="00cc402e"/>
    <w:pPr>
      <w:pBdr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07" w:customStyle="1">
    <w:name w:val="xl107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styleId="Xl108" w:customStyle="1">
    <w:name w:val="xl108"/>
    <w:basedOn w:val="Normal"/>
    <w:qFormat/>
    <w:rsid w:val="00cc4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styleId="Xl109" w:customStyle="1">
    <w:name w:val="xl109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0" w:customStyle="1">
    <w:name w:val="xl110"/>
    <w:basedOn w:val="Normal"/>
    <w:qFormat/>
    <w:rsid w:val="00cc402e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1" w:customStyle="1">
    <w:name w:val="xl111"/>
    <w:basedOn w:val="Normal"/>
    <w:qFormat/>
    <w:rsid w:val="00cc4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2" w:customStyle="1">
    <w:name w:val="xl112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13" w:customStyle="1">
    <w:name w:val="xl11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sz w:val="24"/>
      <w:szCs w:val="24"/>
    </w:rPr>
  </w:style>
  <w:style w:type="paragraph" w:styleId="Xl114" w:customStyle="1">
    <w:name w:val="xl114"/>
    <w:basedOn w:val="Normal"/>
    <w:qFormat/>
    <w:rsid w:val="00e607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sz w:val="24"/>
      <w:szCs w:val="24"/>
    </w:rPr>
  </w:style>
  <w:style w:type="paragraph" w:styleId="Xl115" w:customStyle="1">
    <w:name w:val="xl115"/>
    <w:basedOn w:val="Normal"/>
    <w:qFormat/>
    <w:rsid w:val="00aa096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16" w:customStyle="1">
    <w:name w:val="xl116"/>
    <w:basedOn w:val="Normal"/>
    <w:qFormat/>
    <w:rsid w:val="0030524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17" w:customStyle="1">
    <w:name w:val="xl117"/>
    <w:basedOn w:val="Normal"/>
    <w:qFormat/>
    <w:rsid w:val="003052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f3b4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34001-7A68-4F7C-99CF-E5BD3FEA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LibreOffice/6.0.7.3$Linux_X86_64 LibreOffice_project/00m0$Build-3</Application>
  <Pages>15</Pages>
  <Words>3360</Words>
  <Characters>21176</Characters>
  <CharactersWithSpaces>24032</CharactersWithSpaces>
  <Paragraphs>1094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2021-11-26T04:28:00Z</dcterms:created>
  <dc:creator>eXelsy</dc:creator>
  <dc:description/>
  <dc:language>ru-RU</dc:language>
  <cp:lastModifiedBy/>
  <cp:lastPrinted>2021-11-29T09:02:00Z</cp:lastPrinted>
  <dcterms:modified xsi:type="dcterms:W3CDTF">2021-12-08T11:02:26Z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