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05.07.2021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143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9071"/>
      </w:tblGrid>
      <w:tr>
        <w:trPr>
          <w:trHeight w:val="1201" w:hRule="atLeast"/>
        </w:trPr>
        <w:tc>
          <w:tcPr>
            <w:tcW w:w="9071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 внесении изменений в постановление Администрации города Шарыпово от 02.11.2020 № 239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на возмещение части затрат,  связанных  с  продвижением  товаров  (работ,  услуг)  и (или) повышением качества производимых товаров (работ, услуг)»</w:t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      </w:r>
            <w:r>
              <w:rPr>
                <w:color w:val="000000"/>
                <w:sz w:val="28"/>
                <w:szCs w:val="28"/>
              </w:rPr>
      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в соответствии с Федеральным </w:t>
            </w:r>
            <w:hyperlink r:id="rId2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Федеральным </w:t>
            </w:r>
            <w:hyperlink r:id="rId3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 </w:t>
            </w:r>
            <w:r>
              <w:rPr>
                <w:color w:val="000000"/>
                <w:sz w:val="28"/>
                <w:szCs w:val="28"/>
              </w:rPr>
              <w:t>руководствуясь ст. 34 Устава города Шарыпово</w:t>
            </w:r>
          </w:p>
          <w:p>
            <w:pPr>
              <w:pStyle w:val="Normal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Внести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в постановление Администрации города Шарыпово от 02.11.2020 № 239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 xml:space="preserve">предоставление финансовой поддержки в форме субсидии на возмещение части затрат, связанных с  продвижением  товаров  (работ,  услуг)  и (или) повышением качества производимых товаров (работ, услуг)» </w:t>
            </w:r>
            <w:r>
              <w:rPr>
                <w:color w:val="000000"/>
                <w:sz w:val="28"/>
                <w:szCs w:val="28"/>
              </w:rPr>
              <w:t>следующие изменения: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1.1. в приложении к постановлению Администрации города Шарыпово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от 02.11.2020 № 239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на возмещение части затрат, связанных с  продвижением  товаров  (работ,  услуг)  и (или) повышением качества производимых товаров (работ, услуг)»: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1.1.1.</w:t>
            </w:r>
            <w:r>
              <w:rPr>
                <w:sz w:val="28"/>
                <w:szCs w:val="28"/>
              </w:rPr>
              <w:t xml:space="preserve"> дефис 4 пункта 1.13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.».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пункт 2.10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Hlk75779642"/>
            <w:r>
              <w:rPr>
                <w:sz w:val="28"/>
                <w:szCs w:val="28"/>
              </w:rPr>
              <w:t>2.10. Основания для отказа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заявителю в предоставлении муниципальной услуги: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несоответствие документов, представленных заявителем требованиям определенным приложением № 3 настоящего Регламента;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предоставление неполного пакета документов, указанного в приложении № 3 настоящего Регламента;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- невыполнение условий оказания поддержки, указанных 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Порядке предоставления субсидий;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 xml:space="preserve">- ранее в отношении Заявителя - субъекта </w:t>
            </w:r>
            <w:r>
              <w:rPr>
                <w:rStyle w:val="Blk"/>
                <w:sz w:val="27"/>
                <w:szCs w:val="27"/>
                <w:lang w:eastAsia="ru-RU"/>
              </w:rPr>
              <w:t xml:space="preserve">малого и среднего предпринимательства </w:t>
            </w:r>
            <w:r>
              <w:rPr>
                <w:sz w:val="27"/>
                <w:szCs w:val="27"/>
                <w:lang w:eastAsia="ru-RU"/>
              </w:rPr>
      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      </w:r>
          </w:p>
          <w:p>
            <w:pPr>
              <w:pStyle w:val="ConsPlusTitle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7"/>
                <w:szCs w:val="27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color w:val="000000"/>
                <w:sz w:val="27"/>
                <w:szCs w:val="27"/>
                <w:lang w:eastAsia="ru-RU"/>
              </w:rPr>
      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- установление факта недостоверности представленной получателем субсидии информации;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- отсутствуют средства в бюджете города, предусмотренные на реализацию данного мероприятия Программы;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- ненадлежащим образом оформлены документы (не соблюдены типовые формы документов, заполнены</w:t>
            </w:r>
            <w:r>
              <w:rPr>
                <w:sz w:val="27"/>
                <w:szCs w:val="27"/>
                <w:lang w:eastAsia="ru-RU"/>
              </w:rPr>
      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      </w:r>
            <w:r>
              <w:rPr>
                <w:color w:val="000000"/>
                <w:sz w:val="27"/>
                <w:szCs w:val="27"/>
                <w:lang w:eastAsia="ru-RU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      </w:r>
            <w:hyperlink r:id="rId4">
              <w:r>
                <w:rPr>
                  <w:rStyle w:val="Style14"/>
                  <w:color w:val="000000"/>
                  <w:sz w:val="28"/>
                  <w:szCs w:val="28"/>
                  <w:u w:val="none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>
            <w:pPr>
              <w:pStyle w:val="ConsPlusTitle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- документы представлены после окончания срока приема документов согласно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пункта 3.2 настоящего Регламента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представление заявления и документов, которые не поддаются прочтению.».</w:t>
            </w:r>
            <w:bookmarkStart w:id="1" w:name="_Hlk75528295"/>
            <w:bookmarkEnd w:id="1"/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пункт 2.11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«2.11. </w:t>
            </w:r>
            <w:bookmarkStart w:id="2" w:name="_Hlk75528234"/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тказ в приеме документов </w:t>
            </w:r>
            <w:r>
              <w:rPr>
                <w:color w:val="000000"/>
                <w:sz w:val="28"/>
                <w:szCs w:val="28"/>
              </w:rPr>
              <w:t>предоставления субсидии Регламентом не  предусмотрен</w:t>
            </w:r>
            <w:bookmarkEnd w:id="2"/>
            <w:r>
              <w:rPr>
                <w:color w:val="000000"/>
                <w:sz w:val="28"/>
                <w:szCs w:val="28"/>
              </w:rPr>
              <w:t>.».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1.1.4. пункт 3.2 раздела 3 изложить в новой редакции: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bookmarkStart w:id="3" w:name="__DdeLink__2865_1368986591"/>
            <w:r>
              <w:rPr>
                <w:color w:val="000000"/>
                <w:sz w:val="28"/>
                <w:szCs w:val="28"/>
                <w:lang w:eastAsia="ru-RU"/>
              </w:rPr>
              <w:t>3.2. Отдел направляет н</w:t>
            </w:r>
            <w:bookmarkStart w:id="4" w:name="__DdeLink__13172_2542216649"/>
            <w:r>
              <w:rPr>
                <w:color w:val="000000"/>
                <w:sz w:val="28"/>
                <w:szCs w:val="28"/>
                <w:lang w:eastAsia="ru-RU"/>
              </w:rPr>
              <w:t>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</w:t>
            </w:r>
            <w:bookmarkEnd w:id="4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bookmarkEnd w:id="3"/>
            <w:r>
              <w:rPr>
                <w:color w:val="000000"/>
                <w:sz w:val="28"/>
                <w:szCs w:val="28"/>
                <w:lang w:eastAsia="ru-RU"/>
              </w:rPr>
              <w:t>Срок приема документов составляет  15 (пятнадцать) календарных дней со дня размещения в сети Интернет.».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1.1.5 пункт 3.15 раздела 3 изложить в новой редакции: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      </w:r>
            <w:r>
              <w:rPr>
                <w:sz w:val="28"/>
                <w:szCs w:val="28"/>
              </w:rPr>
      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bookmarkEnd w:id="0"/>
            <w:r>
              <w:rPr>
                <w:sz w:val="28"/>
                <w:szCs w:val="28"/>
              </w:rPr>
              <w:t>1.1.6. пункт 3.16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bookmarkStart w:id="5" w:name="_Hlk75528158"/>
            <w:r>
              <w:rPr>
                <w:rFonts w:cs="Times New Roman" w:ascii="Times New Roman" w:hAnsi="Times New Roman"/>
                <w:sz w:val="28"/>
                <w:szCs w:val="28"/>
              </w:rPr>
              <w:t>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</w:t>
            </w:r>
            <w:bookmarkEnd w:id="5"/>
            <w:r>
              <w:rPr>
                <w:rFonts w:cs="Times New Roman" w:ascii="Times New Roman" w:hAnsi="Times New Roman"/>
                <w:sz w:val="28"/>
                <w:szCs w:val="28"/>
              </w:rPr>
              <w:t>.».</w:t>
            </w:r>
            <w:bookmarkStart w:id="6" w:name="_Hlk75779723"/>
            <w:bookmarkEnd w:id="6"/>
          </w:p>
          <w:p>
            <w:pPr>
              <w:pStyle w:val="Normal"/>
              <w:spacing w:lineRule="auto" w:line="240"/>
              <w:ind w:firstLine="709"/>
              <w:jc w:val="both"/>
              <w:rPr>
                <w:rFonts w:eastAsia="Noto Serif CJK SC"/>
                <w:b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 xml:space="preserve">1.1.7. </w:t>
            </w:r>
            <w:r>
              <w:rPr>
                <w:rFonts w:eastAsia="Noto Serif CJK SC"/>
                <w:color w:val="000000"/>
                <w:kern w:val="2"/>
                <w:sz w:val="28"/>
                <w:szCs w:val="28"/>
                <w:lang w:bidi="hi-IN"/>
              </w:rPr>
              <w:t>в Приложение № 2 к а</w:t>
            </w:r>
            <w:r>
              <w:rPr>
                <w:color w:val="111111"/>
                <w:sz w:val="28"/>
                <w:szCs w:val="28"/>
              </w:rPr>
              <w:t xml:space="preserve">дминистративному регламенту 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  <w:r>
              <w:rPr>
                <w:rFonts w:eastAsia="Noto Serif CJK SC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: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Noto Serif CJK SC"/>
                <w:kern w:val="2"/>
                <w:sz w:val="28"/>
                <w:szCs w:val="28"/>
                <w:lang w:bidi="hi-IN"/>
              </w:rPr>
              <w:t xml:space="preserve">- дефис 5 пункта 8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7" w:name="_Hlk75779788"/>
            <w:r>
              <w:rPr>
                <w:sz w:val="28"/>
                <w:szCs w:val="28"/>
              </w:rPr>
              <w:t xml:space="preserve">«- получатель субсидии - </w:t>
            </w:r>
            <w:r>
              <w:rPr>
                <w:color w:val="000000"/>
                <w:sz w:val="28"/>
                <w:szCs w:val="28"/>
              </w:rPr>
              <w:t xml:space="preserve">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</w:t>
            </w:r>
            <w:bookmarkEnd w:id="7"/>
            <w:r>
              <w:rPr>
                <w:color w:val="000000"/>
                <w:sz w:val="28"/>
                <w:szCs w:val="28"/>
              </w:rPr>
              <w:t>);».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 за исполнением настоящего постановления возложить на Первого заместителя Главы города Шарыпово – Д.Е. Гудкова.</w:t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      </w:r>
            <w:hyperlink r:id="rId5">
              <w:r>
                <w:rPr>
                  <w:rStyle w:val="ListLabel3"/>
                  <w:sz w:val="28"/>
                  <w:szCs w:val="28"/>
                </w:rPr>
                <w:t>www.gorodsharypovo.ru</w:t>
              </w:r>
            </w:hyperlink>
            <w:r>
              <w:rPr>
                <w:color w:val="000000"/>
                <w:sz w:val="28"/>
                <w:szCs w:val="28"/>
              </w:rPr>
              <w:t>).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tbl>
            <w:tblPr>
              <w:tblW w:w="957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lastColumn="0" w:firstColumn="0" w:val="0000" w:noHBand="0" w:noVBand="0"/>
            </w:tblPr>
            <w:tblGrid>
              <w:gridCol w:w="4785"/>
              <w:gridCol w:w="4785"/>
            </w:tblGrid>
            <w:tr>
              <w:trPr/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Глава города Шарыпово</w:t>
                  </w:r>
                </w:p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>Н.А. Петровская</w:t>
                  </w:r>
                </w:p>
              </w:tc>
            </w:tr>
          </w:tbl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enter" w:pos="0" w:leader="none"/>
              </w:tabs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enter" w:pos="0" w:leader="none"/>
              </w:tabs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enter" w:pos="0" w:leader="none"/>
              </w:tabs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tabs>
                <w:tab w:val="center" w:pos="0" w:leader="none"/>
              </w:tabs>
              <w:spacing w:lineRule="auto" w:line="240" w:before="0" w:after="120"/>
              <w:ind w:left="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14"/>
        <w:rPr/>
      </w:pPr>
      <w:r>
        <w:rPr/>
      </w:r>
    </w:p>
    <w:sectPr>
      <w:type w:val="nextPage"/>
      <w:pgSz w:w="11906" w:h="16838"/>
      <w:pgMar w:left="1701" w:right="1134" w:header="0" w:top="1304" w:footer="0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lk" w:customStyle="1">
    <w:name w:val="blk"/>
    <w:basedOn w:val="DefaultParagraphFont"/>
    <w:qFormat/>
    <w:rsid w:val="008a18a7"/>
    <w:rPr/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0E8EC3553AC4CFD5571467E2043DA4206F4CC6C56B30CE6E8912B591D0R4UBG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DB4F-23DA-4857-930B-1BC4B0D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4</Pages>
  <Words>953</Words>
  <Characters>6838</Characters>
  <CharactersWithSpaces>7804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2021-06-28T07:02:00Z</dcterms:created>
  <dc:creator>a2101</dc:creator>
  <dc:description/>
  <dc:language>ru-RU</dc:language>
  <cp:lastModifiedBy/>
  <cp:lastPrinted>2021-04-13T03:50:00Z</cp:lastPrinted>
  <dcterms:modified xsi:type="dcterms:W3CDTF">2021-07-07T10:54:36Z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