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tabs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379"/>
        <w:gridCol w:w="3190"/>
      </w:tblGrid>
      <w:tr>
        <w:trPr/>
        <w:tc>
          <w:tcPr>
            <w:tcW w:w="637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464"/>
      </w:tblGrid>
      <w:tr>
        <w:trPr>
          <w:trHeight w:val="1719" w:hRule="atLeast"/>
        </w:trPr>
        <w:tc>
          <w:tcPr>
            <w:tcW w:w="9464" w:type="dxa"/>
            <w:tcBorders/>
            <w:shd w:fill="auto" w:val="clear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sz w:val="28"/>
                <w:szCs w:val="28"/>
              </w:rPr>
              <w:t>О внесении изменений в постановление  Администрации города Шарыпово от 04.10.2013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 (в ред.  09.10.2019 № 208)</w:t>
            </w:r>
          </w:p>
        </w:tc>
      </w:tr>
    </w:tbl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со </w:t>
      </w:r>
      <w:r>
        <w:rPr>
          <w:rFonts w:ascii="Liberation Serif" w:hAnsi="Liberation Serif"/>
          <w:color w:val="000000"/>
          <w:sz w:val="28"/>
          <w:szCs w:val="28"/>
        </w:rPr>
        <w:t>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 их формировании и реализации», руководствуясь статьей 34 Устава города Шарыпово:</w:t>
      </w:r>
    </w:p>
    <w:p>
      <w:pPr>
        <w:pStyle w:val="Normal"/>
        <w:spacing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ПОСТАНОВЛЯЮ:</w:t>
      </w:r>
    </w:p>
    <w:p>
      <w:pPr>
        <w:pStyle w:val="Normal"/>
        <w:spacing w:before="0" w:after="0"/>
        <w:ind w:left="0" w:right="0" w:firstLine="71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 Внести в приложение к  постановлению  Администрации города Шарыпово от 04.10.2013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 следующие изменения: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ind w:firstLine="709"/>
        <w:jc w:val="both"/>
        <w:outlineLvl w:val="2"/>
        <w:rPr>
          <w:color w:val="000000"/>
        </w:rPr>
      </w:pPr>
      <w:r>
        <w:rPr>
          <w:color w:val="000000"/>
          <w:sz w:val="28"/>
          <w:szCs w:val="28"/>
        </w:rPr>
        <w:t>1.1. строку 10 раздела 1 «Паспорт муниципальной программы муниципального образования города Шарыпово Красноярского края «Развитие инвестиционной деятельности малого и среднего предпринимательства на территории муниципального образования города Шарыпово» изложить в новой редакции: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pPr w:bottomFromText="0" w:horzAnchor="text" w:leftFromText="180" w:rightFromText="180" w:tblpX="40" w:tblpY="1" w:topFromText="0" w:vertAnchor="text"/>
        <w:tblW w:w="5000" w:type="pct"/>
        <w:jc w:val="left"/>
        <w:tblInd w:w="0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0"/>
        <w:gridCol w:w="2287"/>
        <w:gridCol w:w="6149"/>
        <w:gridCol w:w="551"/>
      </w:tblGrid>
      <w:tr>
        <w:trPr>
          <w:trHeight w:val="1408" w:hRule="atLeast"/>
        </w:trPr>
        <w:tc>
          <w:tcPr>
            <w:tcW w:w="51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Информация по ресурсному обеспечению программы, в том числе в  разбивке по источникам финансирования по годам реализации программы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Объем финансирования Программы составляет 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16 820 697,50  рублей, в том числе по источникам и годам: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2014 год – 4 015 900,00 рублей, в том числе: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бюджет городского округа города Шарыпово – 650 000,00 рублей;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краевой бюджет – 978 000,00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федеральный бюджет – 2 387 900,00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color w:val="000000" w:themeColor="text1"/>
                <w:sz w:val="28"/>
                <w:szCs w:val="28"/>
              </w:rPr>
              <w:t>6 910 000,00</w:t>
            </w:r>
            <w:r>
              <w:rPr>
                <w:color w:val="000000"/>
                <w:sz w:val="28"/>
                <w:szCs w:val="28"/>
              </w:rPr>
              <w:t xml:space="preserve"> рублей, в том числе: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бюджет городского округа города Шарыпово – 450 000,00 рублей;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краевой бюджет – 1 538 000,00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федеральный бюджет – 4 922 000,00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2016 год – 1992 997,50 рублей, в том числе: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краевой бюджет – 1742997,50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2017 год – 1 250 000,00 рублей, в том числе: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краевой бюджет – 1 000 000,00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2018 год – 1 831 800,00 рублей, в том числе: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краевой бюджет – 1 581 800,00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2019 год – 70 000,00 рублей, в том числе: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бюджет городского округа города Шарыпово — 70 000,00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2020 год – 250 000,00 рублей, в том числе: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2021 год – 250 000,00 рублей, в том числе: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2022 год – 250 000,00 рублей, в том числе: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бюджет городского округа города Шарыпово - 250 000,00 рублей.</w:t>
            </w:r>
          </w:p>
        </w:tc>
        <w:tc>
          <w:tcPr>
            <w:tcW w:w="551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»;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uppressAutoHyphens w:val="true"/>
        <w:spacing w:before="0" w:after="0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71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1.2. приложение № 2 к муниципальной программе «Развитие инвестиционной деятельности, малого и среднего предпринимательства на территории муниципального образования города Шарыпово» изложить в новой редакции согласно приложению № 1 к настоящему постановлению.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</w:rPr>
        <w:t>1.3. строку 9 раздела 1 «Паспорт подпрограммы «Развитие субъектов малого и среднего предпринимательства в городе Шарыпово»  приложение № 5 к муниципальной программе  «Развитие инвестиционной деятельности малого и среднего предпринимательства на территории  муниципального образования города Шарыпово» изложить в новой редакции: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923" w:type="dxa"/>
        <w:jc w:val="left"/>
        <w:tblInd w:w="108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69"/>
        <w:gridCol w:w="2877"/>
        <w:gridCol w:w="6054"/>
        <w:gridCol w:w="722"/>
      </w:tblGrid>
      <w:tr>
        <w:trPr/>
        <w:tc>
          <w:tcPr>
            <w:tcW w:w="269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  подпрограммы по годам реализации подпрограммы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Объем финансирования Программы составляет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16 820 697,50  рублей, в том числе по источникам и годам:</w:t>
            </w:r>
          </w:p>
          <w:p>
            <w:pPr>
              <w:pStyle w:val="Normal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2014 год – 4 015 900,00 рублей, в том числе:</w:t>
            </w:r>
          </w:p>
          <w:p>
            <w:pPr>
              <w:pStyle w:val="Normal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бюджет городского округа города Шарыпово – 650 000,00 рублей;</w:t>
            </w:r>
          </w:p>
          <w:p>
            <w:pPr>
              <w:pStyle w:val="Normal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краевой бюджет – 978 000,00 рублей;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федеральный бюджет – 2 387 900,00 рублей;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color w:val="000000" w:themeColor="text1"/>
                <w:sz w:val="28"/>
                <w:szCs w:val="28"/>
              </w:rPr>
              <w:t>6 910 000,00</w:t>
            </w:r>
            <w:r>
              <w:rPr>
                <w:color w:val="000000"/>
                <w:sz w:val="28"/>
                <w:szCs w:val="28"/>
              </w:rPr>
              <w:t xml:space="preserve"> рублей, в том числе: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бюджет городского округа города Шарыпово – 450 000,00 рублей;</w:t>
            </w:r>
          </w:p>
          <w:p>
            <w:pPr>
              <w:pStyle w:val="Normal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краевой бюджет – 1 538 000,00 рублей;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федеральный бюджет – 4 922 000,00 рублей;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2016 год – 1992 997,50 рублей, в том числе:</w:t>
            </w:r>
          </w:p>
          <w:p>
            <w:pPr>
              <w:pStyle w:val="Normal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краевой бюджет – 1742997,50 рублей;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2017 год – 1 250 000,00 рублей, в том числе: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краевой бюджет – 1 000 000,00 рублей;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2018 год – 1 831 800,00 рублей, в том числе:</w:t>
            </w:r>
          </w:p>
          <w:p>
            <w:pPr>
              <w:pStyle w:val="Normal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краевой бюджет – 1 581 800,00 рублей;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2019 год – 70 000,00 рублей, в том числе: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бюджет городского округа города Шарыпово — 70 000,00 рублей;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2020 год – 250 000,00 рублей, в том числе: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2021 год – 250 000,00 рублей, в том числе: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бюджет городского округа города Шарыпово — 250 000,00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2022 год – 250 000,00 рублей, в том числе: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бюджет городского округа города Шарыпово - 250 000,00 рублей.</w:t>
            </w:r>
          </w:p>
        </w:tc>
        <w:tc>
          <w:tcPr>
            <w:tcW w:w="722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>
      <w:pPr>
        <w:pStyle w:val="Style18"/>
        <w:spacing w:before="0" w:after="0"/>
        <w:ind w:firstLine="709"/>
        <w:jc w:val="both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before="0" w:after="0"/>
        <w:ind w:left="0" w:right="0" w:firstLine="714"/>
        <w:jc w:val="both"/>
        <w:outlineLvl w:val="2"/>
        <w:rPr/>
      </w:pPr>
      <w:r>
        <w:rPr>
          <w:rFonts w:ascii="Liberation Serif" w:hAnsi="Liberation Serif"/>
          <w:color w:val="000000"/>
          <w:sz w:val="28"/>
          <w:szCs w:val="28"/>
        </w:rPr>
        <w:t>1.4. приложение № 1 к Подпрограмме «Развитие субъектов малого и среднего предпринимательства в городе Шарыпово» изложить в новой редакции согласно приложению № 2 к настоящему постановлению.</w:t>
      </w:r>
    </w:p>
    <w:p>
      <w:pPr>
        <w:pStyle w:val="Style18"/>
        <w:suppressAutoHyphens w:val="true"/>
        <w:spacing w:before="0" w:after="0"/>
        <w:ind w:left="0" w:right="0" w:firstLine="714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>1.5.  в приложении № 2 к Подпрограмме «Развитие субъектов малого и среднего предпринимательства в городе Шарыпово»: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>1.5.1. в столбце 7 строки 2.2.2 цифру «10000,00» заменить цифрой 150000,00»;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>1.5.2. в столбце 8 строки 2.2.2 цифру «10000,00» заменить цифрой 150000,00»;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>1.5.3. в столбце 9 строки 2.2.2 цифру «10000,00» заменить цифрой 150000,00»;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>1.5.4. в столбце 10 строки 2.2.2 цифру «30000,00» заменить цифрой «450000,00»;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>1.5.5. в столбце 7 строки 2.2.3 цифру «10000,00» заменить цифрой «40000,00»;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>1.5.6. в столбце 8 строки 2.2.3 цифру «10000,00» заменить цифрой «40000,00»;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>1.5.7. в столбце 9 строки 2.2.3 цифру «10000,00» заменить цифрой «40000,00»;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>1.5.8. в столбце 10 строки 2.2.3 цифру «30000,00» заменить цифрой «120000,00»;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>1.5.9. в столбце 7 строки 2.2.4 цифру «80000,00» заменить цифрой «10000,00»;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>1.5.10. в столбце 8 строки 2.2.4 цифру «80000,00» заменить цифрой «10000,00»;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>1.5.11. в столбце 9 строки 2.2.4 цифру «80000,00» заменить цифрой «10000,00»;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>1.5.12. в столбце 10 строки 2.2.4 цифру «240000,00» заменить цифрой «30000,00»;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>1.5.13. в столбце 7 строки 3.1.1 цифру «140000,00» заменить цифрой «40000,00»;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>1.5.14. в столбце 8 строки 3.1.1 цифру «140000,00» заменить цифрой «40000,00»;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>1.5.15. в столбце 9 строки 3.1.1 цифру «140000,00» заменить цифрой «40000,00»;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firstLine="714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1.5.16. в столбце 10 строки 3.1.1 цифру «420000,00» заменить цифрой «120000,00».</w:t>
      </w:r>
    </w:p>
    <w:p>
      <w:pPr>
        <w:pStyle w:val="Normal"/>
        <w:spacing w:before="0" w:after="0"/>
        <w:ind w:left="0" w:right="0" w:firstLine="71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 Контроль  за исполнением настоящего постановления возложить на Первого заместителя Главы города Шарыпово – Д.Е. Гудкова.</w:t>
      </w:r>
    </w:p>
    <w:p>
      <w:pPr>
        <w:pStyle w:val="Normal"/>
        <w:spacing w:before="0" w:after="0"/>
        <w:ind w:left="0" w:right="0" w:firstLine="714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>3. Постановление в</w:t>
      </w:r>
      <w:r>
        <w:rPr>
          <w:rFonts w:ascii="Liberation Serif" w:hAnsi="Liberation Serif"/>
          <w:sz w:val="28"/>
          <w:szCs w:val="28"/>
        </w:rPr>
        <w:t>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rStyle w:val="Style10"/>
            <w:rFonts w:ascii="Liberation Serif" w:hAnsi="Liberation Serif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701" w:right="707" w:header="0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22"/>
        <w:tabs>
          <w:tab w:val="center" w:pos="0" w:leader="none"/>
        </w:tabs>
        <w:ind w:left="0" w:right="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города Шарыпово                                                               Н.А. Петровская</w:t>
      </w:r>
    </w:p>
    <w:tbl>
      <w:tblPr>
        <w:tblpPr w:bottomFromText="0" w:horzAnchor="margin" w:leftFromText="180" w:rightFromText="180" w:tblpX="0" w:tblpY="207" w:topFromText="0" w:vertAnchor="text"/>
        <w:tblW w:w="15364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423"/>
        <w:gridCol w:w="10940"/>
      </w:tblGrid>
      <w:tr>
        <w:trPr>
          <w:trHeight w:val="247" w:hRule="atLeast"/>
        </w:trPr>
        <w:tc>
          <w:tcPr>
            <w:tcW w:w="4423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10940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1"/>
                <w:szCs w:val="21"/>
              </w:rPr>
              <w:t xml:space="preserve">Приложение № 1 к постановлению Администрации города Шарыпово от  </w:t>
            </w:r>
            <w:bookmarkStart w:id="0" w:name="__DdeLink__861_1424454074"/>
            <w:r>
              <w:rPr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ru-RU" w:bidi="ar-SA"/>
              </w:rPr>
              <w:t>20</w:t>
            </w: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ru-RU" w:bidi="ar-SA"/>
              </w:rPr>
              <w:t>.</w:t>
            </w:r>
            <w:r>
              <w:rPr>
                <w:sz w:val="21"/>
                <w:szCs w:val="21"/>
              </w:rPr>
              <w:t>02 2020  №32</w:t>
            </w:r>
            <w:bookmarkEnd w:id="0"/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Приложение № 2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Normal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</w:r>
    </w:p>
    <w:p>
      <w:pPr>
        <w:pStyle w:val="Normal"/>
        <w:jc w:val="center"/>
        <w:rPr/>
      </w:pPr>
      <w:r>
        <w:rPr/>
        <w:t>Информация</w:t>
      </w:r>
    </w:p>
    <w:p>
      <w:pPr>
        <w:pStyle w:val="Normal"/>
        <w:jc w:val="center"/>
        <w:rPr/>
      </w:pPr>
      <w:r>
        <w:rPr/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>
      <w:pPr>
        <w:pStyle w:val="Normal"/>
        <w:jc w:val="center"/>
        <w:rPr/>
      </w:pPr>
      <w:r>
        <w:rPr/>
        <w:t>за счет средств бюджета города Шарыпово, в том числе средств, поступивших из бюджетов других уровней</w:t>
      </w:r>
    </w:p>
    <w:p>
      <w:pPr>
        <w:pStyle w:val="Normal"/>
        <w:jc w:val="center"/>
        <w:rPr/>
      </w:pPr>
      <w:r>
        <w:rPr/>
        <w:t>бюджетной системы и бюджетов государственных внебюджетных фондов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4950" w:type="pct"/>
        <w:jc w:val="center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1073"/>
        <w:gridCol w:w="1615"/>
        <w:gridCol w:w="2046"/>
        <w:gridCol w:w="2831"/>
        <w:gridCol w:w="696"/>
        <w:gridCol w:w="648"/>
        <w:gridCol w:w="1849"/>
        <w:gridCol w:w="725"/>
        <w:gridCol w:w="16"/>
        <w:gridCol w:w="928"/>
        <w:gridCol w:w="13"/>
        <w:gridCol w:w="814"/>
        <w:gridCol w:w="12"/>
        <w:gridCol w:w="872"/>
        <w:gridCol w:w="15"/>
        <w:gridCol w:w="1111"/>
      </w:tblGrid>
      <w:tr>
        <w:trPr>
          <w:trHeight w:val="522" w:hRule="atLeast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bidi w:val="0"/>
              <w:ind w:left="57" w:right="0" w:firstLine="57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№</w:t>
            </w:r>
          </w:p>
          <w:p>
            <w:pPr>
              <w:pStyle w:val="ConsPlusNormal1"/>
              <w:widowControl w:val="false"/>
              <w:tabs>
                <w:tab w:val="left" w:pos="74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Статус (муниципальная программа Красноярского края, подпрограмма)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муниципальной программы Красноярского края, подпрограммы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9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57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bidi w:val="0"/>
              <w:ind w:left="113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 на 2020-2022гг</w:t>
            </w:r>
          </w:p>
        </w:tc>
      </w:tr>
      <w:tr>
        <w:trPr>
          <w:trHeight w:val="268" w:hRule="atLeast"/>
        </w:trPr>
        <w:tc>
          <w:tcPr>
            <w:tcW w:w="10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«Развитие инвестиционной деятельности,  малого и среднего предпринимательства на территории муниципального образования города Шарыпово»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0810000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750,00</w:t>
            </w:r>
          </w:p>
        </w:tc>
      </w:tr>
      <w:tr>
        <w:trPr>
          <w:trHeight w:val="122" w:hRule="atLeast"/>
        </w:trPr>
        <w:tc>
          <w:tcPr>
            <w:tcW w:w="10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08101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0810176070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>
        <w:trPr>
          <w:trHeight w:val="122" w:hRule="atLeast"/>
        </w:trPr>
        <w:tc>
          <w:tcPr>
            <w:tcW w:w="10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08102S6070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450,00</w:t>
            </w:r>
          </w:p>
        </w:tc>
      </w:tr>
      <w:tr>
        <w:trPr>
          <w:trHeight w:val="122" w:hRule="atLeast"/>
        </w:trPr>
        <w:tc>
          <w:tcPr>
            <w:tcW w:w="10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>
        <w:trPr>
          <w:trHeight w:val="122" w:hRule="atLeast"/>
        </w:trPr>
        <w:tc>
          <w:tcPr>
            <w:tcW w:w="10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08104S6070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120,00</w:t>
            </w:r>
          </w:p>
        </w:tc>
      </w:tr>
      <w:tr>
        <w:trPr>
          <w:trHeight w:val="209" w:hRule="atLeast"/>
        </w:trPr>
        <w:tc>
          <w:tcPr>
            <w:tcW w:w="10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>
        <w:trPr>
          <w:trHeight w:val="300" w:hRule="atLeast"/>
        </w:trPr>
        <w:tc>
          <w:tcPr>
            <w:tcW w:w="1073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61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046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0810000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750,00</w:t>
            </w:r>
          </w:p>
        </w:tc>
      </w:tr>
      <w:tr>
        <w:trPr>
          <w:trHeight w:val="85" w:hRule="atLeast"/>
        </w:trPr>
        <w:tc>
          <w:tcPr>
            <w:tcW w:w="10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08101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0810176070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30,00</w:t>
            </w:r>
          </w:p>
        </w:tc>
      </w:tr>
      <w:tr>
        <w:trPr>
          <w:trHeight w:val="85" w:hRule="atLeast"/>
        </w:trPr>
        <w:tc>
          <w:tcPr>
            <w:tcW w:w="10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08102S6070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450,00</w:t>
            </w:r>
          </w:p>
        </w:tc>
      </w:tr>
      <w:tr>
        <w:trPr>
          <w:trHeight w:val="85" w:hRule="atLeast"/>
        </w:trPr>
        <w:tc>
          <w:tcPr>
            <w:tcW w:w="10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30,00</w:t>
            </w:r>
          </w:p>
        </w:tc>
      </w:tr>
      <w:tr>
        <w:trPr>
          <w:trHeight w:val="85" w:hRule="atLeast"/>
        </w:trPr>
        <w:tc>
          <w:tcPr>
            <w:tcW w:w="10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08104S6070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120,00</w:t>
            </w:r>
          </w:p>
        </w:tc>
      </w:tr>
      <w:tr>
        <w:trPr>
          <w:trHeight w:val="85" w:hRule="atLeast"/>
        </w:trPr>
        <w:tc>
          <w:tcPr>
            <w:tcW w:w="10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1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120,00</w:t>
            </w:r>
          </w:p>
        </w:tc>
      </w:tr>
    </w:tbl>
    <w:tbl>
      <w:tblPr>
        <w:tblpPr w:bottomFromText="0" w:horzAnchor="margin" w:leftFromText="180" w:rightFromText="180" w:tblpX="0" w:tblpY="207" w:topFromText="0" w:vertAnchor="text"/>
        <w:tblW w:w="15364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417"/>
        <w:gridCol w:w="10946"/>
      </w:tblGrid>
      <w:tr>
        <w:trPr>
          <w:trHeight w:val="247" w:hRule="atLeast"/>
        </w:trPr>
        <w:tc>
          <w:tcPr>
            <w:tcW w:w="4417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10946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1"/>
                <w:szCs w:val="21"/>
              </w:rPr>
              <w:t xml:space="preserve">Приложение № 2 к постановлению Администрации города Шарыпово от   </w:t>
            </w: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ru-RU" w:bidi="ar-SA"/>
              </w:rPr>
              <w:t>20</w:t>
            </w: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ru-RU" w:bidi="ar-SA"/>
              </w:rPr>
              <w:t>.</w:t>
            </w:r>
            <w:r>
              <w:rPr>
                <w:sz w:val="21"/>
                <w:szCs w:val="21"/>
              </w:rPr>
              <w:t>02 2020  №32</w:t>
            </w:r>
          </w:p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rPr/>
            </w:pPr>
            <w:r>
              <w:rPr>
                <w:sz w:val="21"/>
                <w:szCs w:val="21"/>
              </w:rPr>
              <w:t xml:space="preserve">Приложение № 1 к Подпрограмме «Развитие субъектов малого и среднего предпринимательства в городе Шарыпово», утвержденной постановлением Администрации города Шарыпово </w:t>
            </w:r>
            <w:r>
              <w:rPr>
                <w:sz w:val="22"/>
                <w:szCs w:val="22"/>
              </w:rPr>
              <w:t xml:space="preserve"> от 04</w:t>
            </w:r>
            <w:r>
              <w:rPr>
                <w:sz w:val="21"/>
                <w:szCs w:val="21"/>
              </w:rPr>
              <w:t>.10.2013  №   244</w:t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1"/>
        <w:jc w:val="center"/>
        <w:rPr/>
      </w:pPr>
      <w:r>
        <w:rPr>
          <w:rFonts w:cs="Times New Roman" w:ascii="Times New Roman" w:hAnsi="Times New Roman"/>
          <w:szCs w:val="24"/>
        </w:rPr>
        <w:t>Перечень</w:t>
      </w:r>
    </w:p>
    <w:p>
      <w:pPr>
        <w:pStyle w:val="ConsPlusNormal1"/>
        <w:jc w:val="center"/>
        <w:rPr/>
      </w:pPr>
      <w:r>
        <w:rPr>
          <w:rFonts w:cs="Times New Roman" w:ascii="Times New Roman" w:hAnsi="Times New Roman"/>
          <w:szCs w:val="24"/>
        </w:rPr>
        <w:t>и значения показателей результативности подпрограммы</w:t>
      </w:r>
    </w:p>
    <w:p>
      <w:pPr>
        <w:pStyle w:val="ConsPlusNormal1"/>
        <w:jc w:val="center"/>
        <w:rPr>
          <w:szCs w:val="24"/>
        </w:rPr>
      </w:pPr>
      <w:r>
        <w:rPr>
          <w:szCs w:val="24"/>
        </w:rPr>
      </w:r>
    </w:p>
    <w:tbl>
      <w:tblPr>
        <w:tblpPr w:bottomFromText="0" w:horzAnchor="margin" w:leftFromText="180" w:rightFromText="180" w:tblpX="0" w:tblpY="168" w:topFromText="0" w:vertAnchor="text"/>
        <w:tblW w:w="5000" w:type="pct"/>
        <w:jc w:val="left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493"/>
        <w:gridCol w:w="5787"/>
        <w:gridCol w:w="1073"/>
        <w:gridCol w:w="2043"/>
        <w:gridCol w:w="1323"/>
        <w:gridCol w:w="1405"/>
        <w:gridCol w:w="1568"/>
        <w:gridCol w:w="1726"/>
      </w:tblGrid>
      <w:tr>
        <w:trPr>
          <w:trHeight w:val="315" w:hRule="atLeast"/>
          <w:cantSplit w:val="true"/>
        </w:trPr>
        <w:tc>
          <w:tcPr>
            <w:tcW w:w="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7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Цель,    </w:t>
              <w:br/>
              <w:t>показатели результативности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Ед.</w:t>
              <w:br/>
              <w:t>изм.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Источник </w:t>
              <w:br/>
              <w:t>информации</w:t>
            </w:r>
          </w:p>
        </w:tc>
        <w:tc>
          <w:tcPr>
            <w:tcW w:w="6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Года реализации программы</w:t>
            </w:r>
          </w:p>
        </w:tc>
      </w:tr>
      <w:tr>
        <w:trPr>
          <w:trHeight w:val="510" w:hRule="atLeast"/>
          <w:cantSplit w:val="true"/>
        </w:trPr>
        <w:tc>
          <w:tcPr>
            <w:tcW w:w="4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2022 год</w:t>
            </w:r>
          </w:p>
        </w:tc>
      </w:tr>
      <w:tr>
        <w:trPr>
          <w:trHeight w:val="557" w:hRule="atLeast"/>
          <w:cantSplit w:val="true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149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cs="Times New Roman" w:ascii="Times New Roman" w:hAnsi="Times New Roman"/>
                <w:b/>
                <w:szCs w:val="24"/>
              </w:rPr>
              <w:t>Цель Подпрограммы</w:t>
            </w:r>
            <w:r>
              <w:rPr>
                <w:rFonts w:cs="Times New Roman" w:ascii="Times New Roman" w:hAnsi="Times New Roman"/>
                <w:szCs w:val="24"/>
              </w:rPr>
              <w:t xml:space="preserve">:  </w:t>
            </w:r>
            <w:r>
              <w:rPr>
                <w:rFonts w:cs="Times New Roman" w:ascii="Times New Roman" w:hAnsi="Times New Roman"/>
                <w:b/>
                <w:szCs w:val="24"/>
              </w:rPr>
              <w:t>Создание благоприятных условий для развития малого и среднего предпринимательства на территории города.</w:t>
            </w:r>
          </w:p>
        </w:tc>
      </w:tr>
      <w:tr>
        <w:trPr>
          <w:trHeight w:val="240" w:hRule="atLeast"/>
          <w:cantSplit w:val="true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9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>
        <w:trPr>
          <w:trHeight w:val="240" w:hRule="atLeast"/>
          <w:cantSplit w:val="true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cs="Times New Roman" w:ascii="Times New Roman" w:hAnsi="Times New Roman"/>
                <w:szCs w:val="24"/>
              </w:rPr>
              <w:t>1.1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cs="Times New Roman" w:ascii="Times New Roman" w:hAnsi="Times New Roman"/>
                <w:szCs w:val="24"/>
              </w:rPr>
              <w:t>Объем привлеченных инвестиций в секторе малого и среднего предпринимательства  при реализации подпрограммы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млн. руб.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Отчетные данные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jc w:val="center"/>
              <w:textAlignment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0,1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jc w:val="center"/>
              <w:textAlignment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0,6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center"/>
              <w:rPr/>
            </w:pPr>
            <w:r>
              <w:rPr/>
              <w:t>0,6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textAlignment w:val="center"/>
              <w:rPr/>
            </w:pPr>
            <w:r>
              <w:rPr/>
              <w:t>0,6</w:t>
            </w:r>
          </w:p>
        </w:tc>
      </w:tr>
      <w:tr>
        <w:trPr>
          <w:trHeight w:val="240" w:hRule="atLeast"/>
          <w:cantSplit w:val="true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9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Задача 2  Оказание поддержки субъектам малого и среднего предпринимательства.</w:t>
            </w:r>
          </w:p>
        </w:tc>
      </w:tr>
      <w:tr>
        <w:trPr>
          <w:trHeight w:val="240" w:hRule="atLeast"/>
          <w:cantSplit w:val="true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cs="Times New Roman" w:ascii="Times New Roman" w:hAnsi="Times New Roman"/>
                <w:szCs w:val="24"/>
              </w:rPr>
              <w:t>1.1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cs="Times New Roman" w:ascii="Times New Roman" w:hAnsi="Times New Roman"/>
                <w:szCs w:val="24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Отчетные данные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jc w:val="center"/>
              <w:textAlignment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113" w:hanging="0"/>
              <w:jc w:val="center"/>
              <w:textAlignment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не менее 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113" w:hanging="0"/>
              <w:jc w:val="center"/>
              <w:textAlignment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не менее 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113" w:hanging="0"/>
              <w:jc w:val="center"/>
              <w:textAlignment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не менее 1</w:t>
            </w:r>
          </w:p>
        </w:tc>
      </w:tr>
      <w:tr>
        <w:trPr>
          <w:trHeight w:val="240" w:hRule="atLeast"/>
          <w:cantSplit w:val="true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cs="Times New Roman" w:ascii="Times New Roman" w:hAnsi="Times New Roman"/>
                <w:szCs w:val="24"/>
              </w:rPr>
              <w:t>1.2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cs="Times New Roman" w:ascii="Times New Roman" w:hAnsi="Times New Roman"/>
                <w:szCs w:val="24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Отчетные данные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113" w:hanging="0"/>
              <w:jc w:val="center"/>
              <w:textAlignment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не менее 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113" w:hanging="0"/>
              <w:jc w:val="center"/>
              <w:textAlignment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не менее 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113" w:hanging="0"/>
              <w:jc w:val="center"/>
              <w:textAlignment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не менее 1</w:t>
            </w:r>
          </w:p>
        </w:tc>
      </w:tr>
      <w:tr>
        <w:trPr>
          <w:trHeight w:val="240" w:hRule="atLeast"/>
          <w:cantSplit w:val="true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cs="Times New Roman" w:ascii="Times New Roman" w:hAnsi="Times New Roman"/>
                <w:szCs w:val="24"/>
              </w:rPr>
              <w:t>1.3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cs="Times New Roman" w:ascii="Times New Roman" w:hAnsi="Times New Roman"/>
                <w:szCs w:val="24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Отчетные данные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113" w:hanging="0"/>
              <w:jc w:val="center"/>
              <w:textAlignment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60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113" w:hanging="0"/>
              <w:jc w:val="center"/>
              <w:textAlignment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113" w:hanging="0"/>
              <w:jc w:val="center"/>
              <w:textAlignment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113" w:hanging="0"/>
              <w:jc w:val="center"/>
              <w:textAlignment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</w:tr>
      <w:tr>
        <w:trPr>
          <w:trHeight w:val="418" w:hRule="atLeast"/>
          <w:cantSplit w:val="true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9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cs="Times New Roman" w:ascii="Times New Roman" w:hAnsi="Times New Roman"/>
                <w:b/>
                <w:szCs w:val="24"/>
              </w:rPr>
              <w:t>Задача 3 Обеспечение деятельности инфраструктуры поддержки субъектов малого и среднего предпринимательства.</w:t>
            </w:r>
          </w:p>
        </w:tc>
      </w:tr>
      <w:tr>
        <w:trPr>
          <w:trHeight w:val="708" w:hRule="atLeast"/>
          <w:cantSplit w:val="true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cs="Times New Roman" w:ascii="Times New Roman" w:hAnsi="Times New Roman"/>
                <w:szCs w:val="24"/>
              </w:rPr>
              <w:t>1.1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cs="Times New Roman" w:ascii="Times New Roman" w:hAnsi="Times New Roman"/>
                <w:szCs w:val="24"/>
              </w:rPr>
              <w:t>Количество  инфраструктуры поддержки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Отчетные данные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 менее 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 менее 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 менее 1</w:t>
            </w:r>
          </w:p>
        </w:tc>
      </w:tr>
    </w:tbl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sectPr>
      <w:footerReference w:type="default" r:id="rId3"/>
      <w:type w:val="nextPage"/>
      <w:pgSz w:orient="landscape" w:w="16838" w:h="11906"/>
      <w:pgMar w:left="567" w:right="851" w:header="0" w:top="56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920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d846e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 w:customStyle="1">
    <w:name w:val="Heading 2"/>
    <w:basedOn w:val="Normal"/>
    <w:next w:val="Normal"/>
    <w:qFormat/>
    <w:rsid w:val="0082272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 w:customStyle="1">
    <w:name w:val="Heading 3"/>
    <w:basedOn w:val="Normal"/>
    <w:next w:val="Normal"/>
    <w:qFormat/>
    <w:rsid w:val="0052348d"/>
    <w:pPr>
      <w:keepNext w:val="true"/>
      <w:jc w:val="both"/>
      <w:outlineLvl w:val="2"/>
    </w:pPr>
    <w:rPr>
      <w:sz w:val="28"/>
    </w:rPr>
  </w:style>
  <w:style w:type="paragraph" w:styleId="4" w:customStyle="1">
    <w:name w:val="Heading 4"/>
    <w:basedOn w:val="Normal"/>
    <w:next w:val="Normal"/>
    <w:qFormat/>
    <w:rsid w:val="0052348d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ab2393"/>
    <w:rPr>
      <w:rFonts w:ascii="Arial" w:hAnsi="Arial" w:cs="Arial"/>
      <w:lang w:val="ru-RU" w:eastAsia="ru-RU" w:bidi="ar-SA"/>
    </w:rPr>
  </w:style>
  <w:style w:type="character" w:styleId="Strong">
    <w:name w:val="Strong"/>
    <w:qFormat/>
    <w:rsid w:val="00736c11"/>
    <w:rPr>
      <w:b/>
      <w:bCs/>
    </w:rPr>
  </w:style>
  <w:style w:type="character" w:styleId="Style10" w:customStyle="1">
    <w:name w:val="Интернет-ссылка"/>
    <w:rsid w:val="0052348d"/>
    <w:rPr>
      <w:color w:val="0000FF"/>
      <w:u w:val="single"/>
    </w:rPr>
  </w:style>
  <w:style w:type="character" w:styleId="FollowedHyperlink">
    <w:name w:val="FollowedHyperlink"/>
    <w:qFormat/>
    <w:rsid w:val="0052348d"/>
    <w:rPr>
      <w:color w:val="800080"/>
      <w:u w:val="single"/>
    </w:rPr>
  </w:style>
  <w:style w:type="character" w:styleId="Style11" w:customStyle="1">
    <w:name w:val="Текст примечания Знак"/>
    <w:qFormat/>
    <w:locked/>
    <w:rsid w:val="0052348d"/>
    <w:rPr>
      <w:lang w:val="ru-RU" w:eastAsia="ru-RU" w:bidi="ar-SA"/>
    </w:rPr>
  </w:style>
  <w:style w:type="character" w:styleId="Style12" w:customStyle="1">
    <w:name w:val="Схема документа Знак"/>
    <w:qFormat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character" w:styleId="Style13" w:customStyle="1">
    <w:name w:val="Тема примечания Знак"/>
    <w:qFormat/>
    <w:locked/>
    <w:rsid w:val="0052348d"/>
    <w:rPr>
      <w:b/>
      <w:bCs/>
      <w:lang w:bidi="ar-SA"/>
    </w:rPr>
  </w:style>
  <w:style w:type="character" w:styleId="Style14" w:customStyle="1">
    <w:name w:val="Текст выноски Знак"/>
    <w:qFormat/>
    <w:locked/>
    <w:rsid w:val="0052348d"/>
    <w:rPr>
      <w:rFonts w:ascii="Tahoma" w:hAnsi="Tahoma" w:cs="Tahoma"/>
      <w:sz w:val="16"/>
      <w:szCs w:val="16"/>
      <w:lang w:bidi="ar-SA"/>
    </w:rPr>
  </w:style>
  <w:style w:type="character" w:styleId="Annotationreference">
    <w:name w:val="annotation reference"/>
    <w:qFormat/>
    <w:rsid w:val="0052348d"/>
    <w:rPr>
      <w:sz w:val="16"/>
      <w:szCs w:val="16"/>
    </w:rPr>
  </w:style>
  <w:style w:type="character" w:styleId="Pagenumber">
    <w:name w:val="page number"/>
    <w:basedOn w:val="DefaultParagraphFont"/>
    <w:qFormat/>
    <w:rsid w:val="00707770"/>
    <w:rPr/>
  </w:style>
  <w:style w:type="character" w:styleId="11" w:customStyle="1">
    <w:name w:val="Заголовок 1 Знак"/>
    <w:basedOn w:val="DefaultParagraphFont"/>
    <w:link w:val="Heading1"/>
    <w:qFormat/>
    <w:rsid w:val="00d846e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Основной текст с отступом 2 Знак"/>
    <w:basedOn w:val="DefaultParagraphFont"/>
    <w:link w:val="20"/>
    <w:qFormat/>
    <w:rsid w:val="008b3f88"/>
    <w:rPr>
      <w:sz w:val="24"/>
      <w:szCs w:val="24"/>
    </w:rPr>
  </w:style>
  <w:style w:type="character" w:styleId="Style15" w:customStyle="1">
    <w:name w:val="Верхний колонтитул Знак"/>
    <w:basedOn w:val="DefaultParagraphFont"/>
    <w:link w:val="afc"/>
    <w:qFormat/>
    <w:rsid w:val="00d754c1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e"/>
    <w:qFormat/>
    <w:rsid w:val="00d754c1"/>
    <w:rPr>
      <w:sz w:val="24"/>
      <w:szCs w:val="24"/>
    </w:rPr>
  </w:style>
  <w:style w:type="character" w:styleId="ListLabel1">
    <w:name w:val="ListLabel 1"/>
    <w:qFormat/>
    <w:rPr>
      <w:rFonts w:ascii="Liberation Serif" w:hAnsi="Liberation Serif"/>
      <w:color w:val="auto"/>
      <w:sz w:val="28"/>
      <w:szCs w:val="28"/>
      <w:u w:val="none"/>
    </w:rPr>
  </w:style>
  <w:style w:type="paragraph" w:styleId="Style17" w:customStyle="1">
    <w:name w:val="Заголовок"/>
    <w:basedOn w:val="Normal"/>
    <w:next w:val="Style18"/>
    <w:qFormat/>
    <w:rsid w:val="00fc06a6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rsid w:val="0052348d"/>
    <w:pPr>
      <w:spacing w:before="0" w:after="120"/>
    </w:pPr>
    <w:rPr/>
  </w:style>
  <w:style w:type="paragraph" w:styleId="Style19">
    <w:name w:val="List"/>
    <w:basedOn w:val="Style18"/>
    <w:rsid w:val="00fc06a6"/>
    <w:pPr/>
    <w:rPr>
      <w:rFonts w:cs="Lohit Devanagari"/>
    </w:rPr>
  </w:style>
  <w:style w:type="paragraph" w:styleId="Style20" w:customStyle="1">
    <w:name w:val="Caption"/>
    <w:basedOn w:val="Normal"/>
    <w:qFormat/>
    <w:rsid w:val="00fc06a6"/>
    <w:pPr>
      <w:suppressLineNumbers/>
      <w:spacing w:before="120" w:after="120"/>
    </w:pPr>
    <w:rPr>
      <w:rFonts w:cs="Lohit Devanagari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fc06a6"/>
    <w:pPr>
      <w:suppressLineNumbers/>
    </w:pPr>
    <w:rPr>
      <w:rFonts w:cs="Lohit Devanagari"/>
    </w:rPr>
  </w:style>
  <w:style w:type="paragraph" w:styleId="Style22" w:customStyle="1">
    <w:name w:val="Знак"/>
    <w:basedOn w:val="Normal"/>
    <w:qFormat/>
    <w:rsid w:val="0069060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ab2393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qFormat/>
    <w:rsid w:val="0052348d"/>
    <w:pPr>
      <w:spacing w:beforeAutospacing="1" w:afterAutospacing="1"/>
    </w:pPr>
    <w:rPr/>
  </w:style>
  <w:style w:type="paragraph" w:styleId="Annotationtext">
    <w:name w:val="annotation text"/>
    <w:basedOn w:val="Normal"/>
    <w:qFormat/>
    <w:rsid w:val="0052348d"/>
    <w:pPr/>
    <w:rPr>
      <w:sz w:val="20"/>
      <w:szCs w:val="20"/>
    </w:rPr>
  </w:style>
  <w:style w:type="paragraph" w:styleId="Style23" w:customStyle="1">
    <w:name w:val="Верхний и нижний колонтитулы"/>
    <w:basedOn w:val="Normal"/>
    <w:qFormat/>
    <w:rsid w:val="00fc06a6"/>
    <w:pPr/>
    <w:rPr/>
  </w:style>
  <w:style w:type="paragraph" w:styleId="Style24">
    <w:name w:val="Header"/>
    <w:basedOn w:val="Normal"/>
    <w:link w:val="afd"/>
    <w:rsid w:val="00d754c1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f"/>
    <w:rsid w:val="00d754c1"/>
    <w:pPr>
      <w:tabs>
        <w:tab w:val="center" w:pos="4677" w:leader="none"/>
        <w:tab w:val="right" w:pos="9355" w:leader="none"/>
      </w:tabs>
    </w:pPr>
    <w:rPr/>
  </w:style>
  <w:style w:type="paragraph" w:styleId="Style26">
    <w:name w:val="Body Text Indent"/>
    <w:basedOn w:val="Normal"/>
    <w:rsid w:val="0052348d"/>
    <w:pPr>
      <w:spacing w:before="0" w:after="120"/>
      <w:ind w:left="283" w:hanging="0"/>
    </w:pPr>
    <w:rPr/>
  </w:style>
  <w:style w:type="paragraph" w:styleId="DocumentMap">
    <w:name w:val="Document Map"/>
    <w:basedOn w:val="Normal"/>
    <w:qFormat/>
    <w:rsid w:val="0052348d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qFormat/>
    <w:rsid w:val="0052348d"/>
    <w:pPr/>
    <w:rPr>
      <w:b/>
      <w:bCs/>
    </w:rPr>
  </w:style>
  <w:style w:type="paragraph" w:styleId="BalloonText">
    <w:name w:val="Balloon Text"/>
    <w:basedOn w:val="Normal"/>
    <w:qFormat/>
    <w:rsid w:val="0052348d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52348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52348d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2348d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d384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link w:val="2"/>
    <w:qFormat/>
    <w:rsid w:val="00c36070"/>
    <w:pPr>
      <w:spacing w:lineRule="auto" w:line="480" w:before="0" w:after="120"/>
      <w:ind w:left="283" w:hanging="0"/>
    </w:pPr>
    <w:rPr/>
  </w:style>
  <w:style w:type="paragraph" w:styleId="ConsPlusTitle" w:customStyle="1">
    <w:name w:val="ConsPlusTitle"/>
    <w:qFormat/>
    <w:rsid w:val="00e07230"/>
    <w:pPr>
      <w:widowControl w:val="false"/>
      <w:bidi w:val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12" w:customStyle="1">
    <w:name w:val="Абзац списка1"/>
    <w:basedOn w:val="Normal"/>
    <w:qFormat/>
    <w:rsid w:val="00650262"/>
    <w:pPr>
      <w:ind w:left="720" w:hanging="0"/>
    </w:pPr>
    <w:rPr>
      <w:sz w:val="20"/>
      <w:szCs w:val="20"/>
    </w:rPr>
  </w:style>
  <w:style w:type="paragraph" w:styleId="Style27" w:customStyle="1">
    <w:name w:val="Содержимое врезки"/>
    <w:basedOn w:val="Normal"/>
    <w:qFormat/>
    <w:rsid w:val="00fc06a6"/>
    <w:pPr/>
    <w:rPr/>
  </w:style>
  <w:style w:type="paragraph" w:styleId="Style28" w:customStyle="1">
    <w:name w:val="Содержимое таблицы"/>
    <w:basedOn w:val="Normal"/>
    <w:qFormat/>
    <w:rsid w:val="00fc06a6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fc06a6"/>
    <w:pPr>
      <w:jc w:val="center"/>
    </w:pPr>
    <w:rPr>
      <w:b/>
      <w:bCs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dd564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64A8-64A0-437B-8B20-4C171181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Application>LibreOffice/6.0.7.3$Linux_X86_64 LibreOffice_project/00m0$Build-3</Application>
  <Pages>6</Pages>
  <Words>1453</Words>
  <Characters>8965</Characters>
  <CharactersWithSpaces>10320</CharactersWithSpaces>
  <Paragraphs>286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2019-03-11T08:16:00Z</dcterms:created>
  <dc:creator>Admin</dc:creator>
  <dc:description/>
  <dc:language>ru-RU</dc:language>
  <cp:lastModifiedBy/>
  <cp:lastPrinted>2020-02-13T16:53:13Z</cp:lastPrinted>
  <dcterms:modified xsi:type="dcterms:W3CDTF">2020-02-25T16:49:16Z</dcterms:modified>
  <cp:revision>138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