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19.07.2019</w:t>
        <w:tab/>
        <w:tab/>
        <w:tab/>
        <w:tab/>
        <w:tab/>
        <w:tab/>
        <w:tab/>
        <w:tab/>
        <w:tab/>
        <w:tab/>
        <w:tab/>
        <w:t>№154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О внесении изменений и дополнений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ПОСТАНОВЛЯЮ: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11.10.2018 №245, от 12.11.2018 №292, от 20.02.2019 №35, от 07.03.2019 №50, 07.06.2019 №122) следующие изменения: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1.1. В Приложении № 1 «Информация о ресурсном обеспечении муниципальной программы муниципального образования "город Шарыпово Красноярского края"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1.1, 1.2., 1.3. изложить в следующей редакции:</w:t>
      </w:r>
    </w:p>
    <w:tbl>
      <w:tblPr>
        <w:tblW w:w="9248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850"/>
        <w:gridCol w:w="1984"/>
        <w:gridCol w:w="1984"/>
        <w:gridCol w:w="425"/>
        <w:gridCol w:w="284"/>
        <w:gridCol w:w="283"/>
        <w:gridCol w:w="284"/>
        <w:gridCol w:w="709"/>
        <w:gridCol w:w="709"/>
        <w:gridCol w:w="709"/>
        <w:gridCol w:w="708"/>
      </w:tblGrid>
      <w:tr>
        <w:trPr>
          <w:trHeight w:val="70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303,52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988,92</w:t>
            </w:r>
          </w:p>
        </w:tc>
      </w:tr>
      <w:tr>
        <w:trPr>
          <w:trHeight w:val="30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734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303,52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988,92</w:t>
            </w:r>
          </w:p>
        </w:tc>
      </w:tr>
      <w:tr>
        <w:trPr>
          <w:trHeight w:val="585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17 836,73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17 092,84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17 092,84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52 022,41</w:t>
            </w:r>
          </w:p>
        </w:tc>
      </w:tr>
      <w:tr>
        <w:trPr>
          <w:trHeight w:val="300" w:hRule="atLeast"/>
        </w:trPr>
        <w:tc>
          <w:tcPr>
            <w:tcW w:w="3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17 770,02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16 992,84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16 992,84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51 755,70</w:t>
            </w:r>
          </w:p>
        </w:tc>
      </w:tr>
      <w:tr>
        <w:trPr>
          <w:trHeight w:val="30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266,71</w:t>
            </w:r>
          </w:p>
        </w:tc>
      </w:tr>
      <w:tr>
        <w:trPr>
          <w:trHeight w:val="585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128 357,97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119 482,57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119 230,87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367 071,41</w:t>
            </w:r>
          </w:p>
        </w:tc>
      </w:tr>
      <w:tr>
        <w:trPr>
          <w:trHeight w:val="285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1 316,54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1 074,68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1 074,68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3 465,90</w:t>
            </w:r>
          </w:p>
        </w:tc>
      </w:tr>
      <w:tr>
        <w:trPr>
          <w:trHeight w:val="36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122 511,47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114 407,88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114 156,18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351 075,54</w:t>
            </w:r>
          </w:p>
        </w:tc>
      </w:tr>
      <w:tr>
        <w:trPr>
          <w:trHeight w:val="33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4 162,50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12 162,50</w:t>
            </w:r>
          </w:p>
        </w:tc>
      </w:tr>
      <w:tr>
        <w:trPr>
          <w:trHeight w:val="30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"УКС"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367,46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367,46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1.1, 1.2., 1.3.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457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5"/>
        <w:gridCol w:w="867"/>
        <w:gridCol w:w="2126"/>
        <w:gridCol w:w="1985"/>
        <w:gridCol w:w="992"/>
        <w:gridCol w:w="992"/>
        <w:gridCol w:w="992"/>
        <w:gridCol w:w="956"/>
      </w:tblGrid>
      <w:tr>
        <w:trPr>
          <w:trHeight w:val="185" w:hRule="atLeast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303,52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988,92</w:t>
            </w:r>
          </w:p>
        </w:tc>
      </w:tr>
      <w:tr>
        <w:trPr>
          <w:trHeight w:val="300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бюджет города Шарыпово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303,52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988,92</w:t>
            </w:r>
          </w:p>
        </w:tc>
      </w:tr>
      <w:tr>
        <w:trPr>
          <w:trHeight w:val="157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17 836,73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17 092,84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17 092,84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52 022,41</w:t>
            </w:r>
          </w:p>
        </w:tc>
      </w:tr>
      <w:tr>
        <w:trPr>
          <w:trHeight w:val="250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бюджет города Шарыпово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17 836,73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17 092,84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17 092,84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52 022,41</w:t>
            </w:r>
          </w:p>
        </w:tc>
      </w:tr>
      <w:tr>
        <w:trPr>
          <w:trHeight w:val="218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128 357,97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119 482,57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119 230,87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367 071,41</w:t>
            </w:r>
          </w:p>
        </w:tc>
      </w:tr>
      <w:tr>
        <w:trPr>
          <w:trHeight w:val="238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бюджет города Шарыпово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17 863,43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17 433,97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17 182,27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52 479,67</w:t>
            </w:r>
          </w:p>
        </w:tc>
      </w:tr>
      <w:tr>
        <w:trPr>
          <w:trHeight w:val="300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110 494,54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102 048,60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102 048,60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314 591,74</w:t>
            </w:r>
          </w:p>
        </w:tc>
      </w:tr>
      <w:tr>
        <w:trPr>
          <w:trHeight w:val="184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1.3. В Приложении №3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«4 613,31; 342,7; 342,7» заменить цифрами «4 574,13; 303,52; 303,52».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1.4. В приложении №2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строки 1, 1.1, В том числе:, ГРБС1 изложить в следующей редакции:</w:t>
      </w:r>
    </w:p>
    <w:tbl>
      <w:tblPr>
        <w:tblW w:w="9458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60"/>
        <w:gridCol w:w="1533"/>
        <w:gridCol w:w="672"/>
        <w:gridCol w:w="462"/>
        <w:gridCol w:w="544"/>
        <w:gridCol w:w="1036"/>
        <w:gridCol w:w="462"/>
        <w:gridCol w:w="668"/>
        <w:gridCol w:w="668"/>
        <w:gridCol w:w="667"/>
        <w:gridCol w:w="906"/>
        <w:gridCol w:w="1379"/>
      </w:tblGrid>
      <w:tr>
        <w:trPr>
          <w:trHeight w:val="192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303,52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988,92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>
        <w:trPr>
          <w:trHeight w:val="14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0310087080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103,52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142,70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388,92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303,52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988,92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ГРБС1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303,52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988,92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1.5.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«137568,73; 17597,55; 17597,55» заменить цифрами «137807,91; 17836,73; 17836,73».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1.6. В Приложении № 2 «Перечень мероприятий подпрограммы» к подпрограмме «Организация проведения работ (услуг) по благоустройству города» строки 1, 1.2., 2, 2.6., В том числе:, ГРБС1, изложить в следующей редакции:</w:t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11"/>
        <w:gridCol w:w="2357"/>
        <w:gridCol w:w="659"/>
        <w:gridCol w:w="414"/>
        <w:gridCol w:w="544"/>
        <w:gridCol w:w="1345"/>
        <w:gridCol w:w="411"/>
        <w:gridCol w:w="745"/>
        <w:gridCol w:w="745"/>
        <w:gridCol w:w="744"/>
        <w:gridCol w:w="745"/>
        <w:gridCol w:w="131"/>
      </w:tblGrid>
      <w:tr>
        <w:trPr>
          <w:trHeight w:val="1230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13 025,84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13 012,94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13 012,94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39 051,72</w:t>
            </w:r>
          </w:p>
        </w:tc>
        <w:tc>
          <w:tcPr>
            <w:tcW w:w="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34" w:hRule="atLeast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0320087010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2 740,90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2 728,00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2 728,00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8 196,90</w:t>
            </w:r>
          </w:p>
        </w:tc>
        <w:tc>
          <w:tcPr>
            <w:tcW w:w="1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4 810,89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4 079,90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4 079,90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12 970,69</w:t>
            </w:r>
          </w:p>
        </w:tc>
        <w:tc>
          <w:tcPr>
            <w:tcW w:w="1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324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Разработка фор-эскизов на благоустройство общественных территорий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0320088750</w:t>
            </w: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17 836,73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17 092,84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17 092,84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52 022,41</w:t>
            </w:r>
          </w:p>
        </w:tc>
        <w:tc>
          <w:tcPr>
            <w:tcW w:w="1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ГРБС1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17 770,02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16 992,84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16 992,84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51 465,70</w:t>
            </w:r>
          </w:p>
        </w:tc>
        <w:tc>
          <w:tcPr>
            <w:tcW w:w="1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1.7.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Информация по ресурсному обеспечению подпрограммы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» цифры «557132,59; 128557,97; 18063,43» заменить цифрами «556932,59; 128357,97; 17863,43».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1.8. В Приложении № 2 «Перечень мероприятий подпрограммы» к подпрограмме «Обеспечение реализации программы и прочие мероприятия»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строки 1, 1.9., В том числе:, ГРБС2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251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09"/>
        <w:gridCol w:w="2176"/>
        <w:gridCol w:w="585"/>
        <w:gridCol w:w="310"/>
        <w:gridCol w:w="410"/>
        <w:gridCol w:w="637"/>
        <w:gridCol w:w="426"/>
        <w:gridCol w:w="707"/>
        <w:gridCol w:w="695"/>
        <w:gridCol w:w="723"/>
        <w:gridCol w:w="709"/>
        <w:gridCol w:w="1563"/>
      </w:tblGrid>
      <w:tr>
        <w:trPr>
          <w:trHeight w:val="1545" w:hRule="atLeast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128 357,97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119 482,57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119 230,87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367 071,41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1275" w:hRule="atLeast"/>
        </w:trPr>
        <w:tc>
          <w:tcPr>
            <w:tcW w:w="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Разработка программы комплексного развития систем коммунальной инфраструктуры муниципального образования "город Шарыпово Красноярского края" на 2016-2026 годы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0330088240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2 020,00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128 357,97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119 482,57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119 230,87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367 071,41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ГРБС2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122 511,47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114 407,88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114 156,18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351 075,54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www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gorodsharypovo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ru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Application>LibreOffice/6.0.7.3$Linux_X86_64 LibreOffice_project/00m0$Build-3</Application>
  <Pages>5</Pages>
  <Words>1067</Words>
  <Characters>7059</Characters>
  <CharactersWithSpaces>8468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2019-05-27T03:46:00Z</cp:lastPrinted>
  <dcterms:modified xsi:type="dcterms:W3CDTF">2019-07-23T13:19:43Z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