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20.02.2019                                                                                                             № 32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 внесении изменений в постановление от 07.10.2013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№ </w:t>
      </w:r>
      <w:r>
        <w:rPr>
          <w:rFonts w:cs="Arial" w:ascii="Arial" w:hAnsi="Arial"/>
          <w:sz w:val="24"/>
          <w:szCs w:val="24"/>
        </w:rPr>
        <w:t>245 «Об утверждении муниципальной программы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«Развитие образования» муниципального образования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«город Шарыпово Красноярского края»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со статьей </w:t>
      </w:r>
      <w:r>
        <w:rPr>
          <w:rFonts w:cs="Arial" w:ascii="Arial" w:hAnsi="Arial"/>
          <w:color w:val="000000"/>
          <w:sz w:val="24"/>
          <w:szCs w:val="24"/>
        </w:rPr>
        <w:t>179 Бюджетного кодекса</w:t>
      </w:r>
      <w:r>
        <w:rPr>
          <w:rFonts w:cs="Arial" w:ascii="Arial" w:hAnsi="Arial"/>
          <w:sz w:val="24"/>
          <w:szCs w:val="24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ПОСТАНОВЛЯЮ: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289) следующие изменения:</w:t>
      </w:r>
    </w:p>
    <w:p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В разделе 1 «Паспорт муниципальной программы» приложения «</w:t>
      </w:r>
      <w:r>
        <w:rPr>
          <w:rFonts w:cs="Arial" w:ascii="Arial" w:hAnsi="Arial"/>
          <w:color w:val="000000"/>
          <w:sz w:val="24"/>
          <w:szCs w:val="24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cs="Arial" w:ascii="Arial" w:hAnsi="Arial"/>
          <w:sz w:val="24"/>
          <w:szCs w:val="24"/>
        </w:rPr>
        <w:t>к постановлению: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в строке «Информация по ресурсному обеспечению муниципальной программы» цифры «5528915,37; 718195,5; 3546745,93; 461869,9; 402033,57; 49364,6» заменить цифрами «5552617,02; 741897,15; 3568401,92; 483525,89; 404079,23; 51410,26» соответственно. 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строке «Информация по ресурсному обеспечению подпрограммы» цифры «4997009,03; 660727,44; 3363620,78; 448489,98; 342308,45; 43118,32» заменить цифрами «5019789,7; 683508,11; 3384378,64; 469247,84; 344331,26; 45141,13» соответственно.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 изложить в новой редакции, согласно приложению № 4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в строке «Информация по ресурсному обеспечению подпрограммы» цифры «215862,14; 16511,38; 59457,5; 6246,28» заменить цифрами «215876,37; 16525,61; 59471,73; 6260,51»  соответственно. 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1.8.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5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строке «Информация по ресурсному обеспечению подпрограммы»  цифры «302602,84; 36300,83; 267,64» заменить цифрами «303509,59; 37198,96; 276,26»  соответственно;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абзац 10 строки «Информация по ресурсному обеспечению подпрограммы» изложить в новой редакции: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«2019 г. – 41793,43 тыс. рублей,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том числе за счет средств бюджета города 36718,86 тыс. рублей;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за счет средств краевого бюджета 5065,95 тыс. рублей,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 счет внебюджетных средств 8,62 тыс. рублей».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1.10.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6                       к настоящему постановлению.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Spacing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rFonts w:cs="Arial" w:ascii="Arial" w:hAnsi="Arial"/>
          <w:sz w:val="24"/>
          <w:szCs w:val="24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Arial" w:ascii="Arial" w:hAnsi="Arial"/>
          <w:sz w:val="24"/>
          <w:szCs w:val="24"/>
        </w:rPr>
        <w:t>(</w:t>
      </w:r>
      <w:hyperlink r:id="rId2">
        <w:r>
          <w:rPr>
            <w:rStyle w:val="Style14"/>
            <w:rFonts w:cs="Arial" w:ascii="Arial" w:hAnsi="Arial"/>
            <w:color w:val="auto"/>
            <w:sz w:val="24"/>
            <w:szCs w:val="24"/>
            <w:u w:val="none"/>
          </w:rPr>
          <w:t>www.gorodsharypovo</w:t>
        </w:r>
      </w:hyperlink>
      <w:r>
        <w:rPr>
          <w:rFonts w:cs="Arial" w:ascii="Arial" w:hAnsi="Arial"/>
          <w:sz w:val="24"/>
          <w:szCs w:val="24"/>
        </w:rPr>
        <w:t>.ru).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города Шарыпово                                                               Н.А. Петровская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Приложение 1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к постановлению Администрации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города Шарыпово от 20.02.2019 г. № 32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«Приложение N 2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 xml:space="preserve">к Паспорту муниципальной программы 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 xml:space="preserve">«Развитие образования» муниципального образования «город Шарыпово Красноярского края», 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 xml:space="preserve">утвержденной постановлением </w:t>
      </w:r>
    </w:p>
    <w:p>
      <w:pPr>
        <w:pStyle w:val="Normal"/>
        <w:widowControl/>
        <w:ind w:left="8505" w:hanging="0"/>
        <w:rPr>
          <w:rFonts w:ascii="Arial" w:hAnsi="Arial" w:eastAsia="Calibri" w:cs="Arial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 xml:space="preserve">Администрации города Шарыпово </w:t>
      </w:r>
    </w:p>
    <w:p>
      <w:pPr>
        <w:pStyle w:val="Normal"/>
        <w:widowControl/>
        <w:ind w:left="8505" w:hanging="0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cs="Arial" w:ascii="Arial" w:hAnsi="Arial" w:eastAsiaTheme="minorHAnsi"/>
          <w:sz w:val="24"/>
          <w:szCs w:val="24"/>
          <w:lang w:eastAsia="en-US"/>
        </w:rPr>
        <w:t>от 07.10.2013  № 245</w:t>
      </w:r>
    </w:p>
    <w:p>
      <w:pPr>
        <w:pStyle w:val="Normal"/>
        <w:widowControl/>
        <w:jc w:val="right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СВОДНЫХ ПОКАЗАТЕЛЯХ МУНИЦИПАЛЬНЫХ ЗАДАНИЙ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9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88"/>
        <w:gridCol w:w="4536"/>
        <w:gridCol w:w="2693"/>
        <w:gridCol w:w="1701"/>
        <w:gridCol w:w="1417"/>
        <w:gridCol w:w="1276"/>
        <w:gridCol w:w="1844"/>
        <w:gridCol w:w="32"/>
      </w:tblGrid>
      <w:tr>
        <w:trPr/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N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>
              <w:r>
                <w:rPr>
                  <w:rStyle w:val="ListLabel2"/>
                  <w:rFonts w:cs="Arial" w:ascii="Arial" w:hAnsi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200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200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200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200"/>
              <w:rPr>
                <w:rFonts w:ascii="Arial" w:hAnsi="Arial"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sz w:val="24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60079,09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56095,89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53893,76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2837,96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2508,91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2362,01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19095,14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15212,77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16209,55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1968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71121,42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74148,79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73624,51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1007,59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872,03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869,27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2640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132280,4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128930,35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130947,61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1526,95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915,07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822,43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21383,67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16742,4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16387,47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876,13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1126,71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876,46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736,4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645,23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1877,92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2003,72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1252,42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625,88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500,63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375,06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271,6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2214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79602,97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78164,98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76907,61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1" w:hRule="atLeast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7142,96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5050,38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6078,81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310,08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155,02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4516,3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3539,81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3264,11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2338,28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2028,22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1718,2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2250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103809,88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104598,76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107839,31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2792,51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2637,2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2016,56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22474,75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22643,25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22734,3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2995,77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2584,98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2584,98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83,74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83,74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1111,38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555,62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4814,81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4814,81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4"/>
                <w:szCs w:val="24"/>
                <w:lang w:eastAsia="en-US"/>
              </w:rPr>
              <w:t>638908,5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eastAsia="Calibri" w:cs="Arial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24"/>
                <w:szCs w:val="24"/>
                <w:lang w:eastAsia="en-US"/>
              </w:rPr>
              <w:t>627759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626869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39609,72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37564,03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37519,21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2345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16309,11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16841,92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16989,26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1899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12701,32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13250,73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13404,6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362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1973,32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2225,88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2056,75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2056,75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2056,75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1843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1291,2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1319,53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1319,53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648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10354,15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9725,59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9725,59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Психолого-медико-педагогическое обследование детей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2060,82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2060,82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2060,82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3419,15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3178,20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3178,20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45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1538,51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1538,51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1538,51</w:t>
            </w:r>
          </w:p>
        </w:tc>
        <w:tc>
          <w:tcPr>
            <w:tcW w:w="3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43"/>
        <w:gridCol w:w="2237"/>
        <w:gridCol w:w="1731"/>
        <w:gridCol w:w="796"/>
        <w:gridCol w:w="554"/>
        <w:gridCol w:w="711"/>
        <w:gridCol w:w="566"/>
        <w:gridCol w:w="2"/>
        <w:gridCol w:w="1503"/>
        <w:gridCol w:w="1506"/>
        <w:gridCol w:w="1505"/>
        <w:gridCol w:w="1614"/>
      </w:tblGrid>
      <w:tr>
        <w:trPr>
          <w:trHeight w:val="1418" w:hRule="atLeast"/>
        </w:trPr>
        <w:tc>
          <w:tcPr>
            <w:tcW w:w="14568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Приложение № 2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от 20.02.2019 № 32</w:t>
            </w:r>
          </w:p>
          <w:p>
            <w:pPr>
              <w:pStyle w:val="Normal"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«Приложение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675" w:hRule="atLeast"/>
        </w:trPr>
        <w:tc>
          <w:tcPr>
            <w:tcW w:w="14568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Информация о ресурсном обеспечении  муниципальной  программы "Развитие образования" муниципального образования "город Шарыпово красноярского края"</w:t>
            </w:r>
          </w:p>
        </w:tc>
      </w:tr>
      <w:tr>
        <w:trPr>
          <w:trHeight w:val="630" w:hRule="atLeast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ГРБС</w:t>
            </w:r>
          </w:p>
        </w:tc>
        <w:tc>
          <w:tcPr>
            <w:tcW w:w="262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ГРБС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Рз Пр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Итого на период        2019-2021 годы</w:t>
            </w:r>
          </w:p>
        </w:tc>
      </w:tr>
      <w:tr>
        <w:trPr>
          <w:trHeight w:val="945" w:hRule="atLeast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«Развитие образования" муниципального образования "город Шарыпово </w:t>
              <w:br/>
              <w:t xml:space="preserve">Красноярского края" 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741 897,15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2 178 288,15   </w:t>
            </w:r>
          </w:p>
        </w:tc>
      </w:tr>
      <w:tr>
        <w:trPr>
          <w:trHeight w:val="679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60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741 897,15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2 178 288,15   </w:t>
            </w:r>
          </w:p>
        </w:tc>
      </w:tr>
      <w:tr>
        <w:trPr>
          <w:trHeight w:val="126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89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1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683 508,11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2 004 962,99   </w:t>
            </w:r>
          </w:p>
        </w:tc>
      </w:tr>
      <w:tr>
        <w:trPr>
          <w:trHeight w:val="814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683 508,11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2 004 962,99   </w:t>
            </w:r>
          </w:p>
        </w:tc>
      </w:tr>
      <w:tr>
        <w:trPr>
          <w:trHeight w:val="1020" w:hRule="atLeast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2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"Выявление и сопровождение одаренных детей"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638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1264" w:hRule="atLeast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3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16 525,61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49 548,37   </w:t>
            </w:r>
          </w:p>
        </w:tc>
      </w:tr>
      <w:tr>
        <w:trPr>
          <w:trHeight w:val="638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57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16 525,61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49 548,37   </w:t>
            </w:r>
          </w:p>
        </w:tc>
      </w:tr>
      <w:tr>
        <w:trPr>
          <w:trHeight w:val="126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89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220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4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00" w:hRule="atLeast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4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веществ»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60,00   </w:t>
            </w:r>
          </w:p>
        </w:tc>
      </w:tr>
      <w:tr>
        <w:trPr>
          <w:trHeight w:val="60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45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60,00   </w:t>
            </w:r>
          </w:p>
        </w:tc>
      </w:tr>
      <w:tr>
        <w:trPr>
          <w:trHeight w:val="2745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00" w:hRule="atLeast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5</w:t>
            </w:r>
          </w:p>
        </w:tc>
        <w:tc>
          <w:tcPr>
            <w:tcW w:w="2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075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41 793,43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123 566,79   </w:t>
            </w:r>
          </w:p>
        </w:tc>
      </w:tr>
      <w:tr>
        <w:trPr>
          <w:trHeight w:val="60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 том числе по ГРБС: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1560" w:hRule="atLeast"/>
        </w:trPr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3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Х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41 793,43   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50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123 566,79   </w:t>
            </w:r>
          </w:p>
        </w:tc>
      </w:tr>
    </w:tbl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38"/>
        <w:gridCol w:w="3148"/>
        <w:gridCol w:w="2486"/>
        <w:gridCol w:w="1801"/>
        <w:gridCol w:w="1801"/>
        <w:gridCol w:w="1801"/>
        <w:gridCol w:w="1194"/>
      </w:tblGrid>
      <w:tr>
        <w:trPr>
          <w:trHeight w:val="1423" w:hRule="atLeast"/>
        </w:trPr>
        <w:tc>
          <w:tcPr>
            <w:tcW w:w="14569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Приложение № 3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от 20.02.2019 № 32</w:t>
            </w:r>
          </w:p>
          <w:p>
            <w:pPr>
              <w:pStyle w:val="Normal"/>
              <w:ind w:left="8505" w:hang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«Приложение № 7</w:t>
              <w:br/>
              <w:t>к  Муниципальной программе</w:t>
              <w:br/>
              <w:t>"Развитие образования" муниципального образования</w:t>
              <w:br/>
              <w:t xml:space="preserve">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5" w:hRule="exact"/>
        </w:trPr>
        <w:tc>
          <w:tcPr>
            <w:tcW w:w="14569" w:type="dxa"/>
            <w:gridSpan w:val="7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125" w:hRule="atLeast"/>
        </w:trPr>
        <w:tc>
          <w:tcPr>
            <w:tcW w:w="14569" w:type="dxa"/>
            <w:gridSpan w:val="7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 xml:space="preserve">Информация об источниках финансирования подпрограмм, отдельных мероприятий муниципальной программы "Развитие образования" муниципального образования "город Шарыпово Красноярского края"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Статус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Наименование муниципальной программы , подпрограммы муниципальной программы</w:t>
            </w:r>
          </w:p>
        </w:tc>
        <w:tc>
          <w:tcPr>
            <w:tcW w:w="2486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172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 год</w:t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 год</w:t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 год</w:t>
            </w:r>
          </w:p>
        </w:tc>
        <w:tc>
          <w:tcPr>
            <w:tcW w:w="119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Итого на период      2018-2021 годы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«Развитие образования" муниципального образования "город Шарыпово Красноярского края" 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741 897,15   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718 195,50   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2 178 288,15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483 525,89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461 869,90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461 869,90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1 407 265,69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51 410,26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49 364,60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49 364,60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150 139,46   </w:t>
            </w:r>
          </w:p>
        </w:tc>
      </w:tr>
      <w:tr>
        <w:trPr>
          <w:trHeight w:val="43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206 961,00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206 961,00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206 961,00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620 883,00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683 508,11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660 727,44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2 004 962,99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469 247,84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448 489,98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448 489,98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1 366 227,80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45 141,13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43 118,32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43 118,32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131 377,77   </w:t>
            </w:r>
          </w:p>
        </w:tc>
      </w:tr>
      <w:tr>
        <w:trPr>
          <w:trHeight w:val="55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169 119,14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169 119,14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sz w:val="24"/>
                <w:szCs w:val="24"/>
              </w:rPr>
              <w:t xml:space="preserve">169 119,14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507 357,42   </w:t>
            </w:r>
          </w:p>
        </w:tc>
      </w:tr>
      <w:tr>
        <w:trPr>
          <w:trHeight w:val="319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«Выявление и сопровождение одаренных детей»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51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50,0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150,00   </w:t>
            </w:r>
          </w:p>
        </w:tc>
      </w:tr>
      <w:tr>
        <w:trPr>
          <w:trHeight w:val="319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3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16 525,61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16 511,38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49 548,37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9 212,10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9 212,10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9 212,10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27 636,30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6 260,51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6 246,28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6 246,28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18 753,07   </w:t>
            </w:r>
          </w:p>
        </w:tc>
      </w:tr>
      <w:tr>
        <w:trPr>
          <w:trHeight w:val="43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1 053,00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1 053,00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1 053,00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3 159,00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4</w:t>
            </w:r>
          </w:p>
        </w:tc>
        <w:tc>
          <w:tcPr>
            <w:tcW w:w="3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«Профилактика безнадзорности и правонарушений несовершеннолетних, алкоголизма, наркомании, табакокурения и потребления психоактивных веществ"</w:t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60,00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435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27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960" w:hRule="atLeast"/>
        </w:trPr>
        <w:tc>
          <w:tcPr>
            <w:tcW w:w="23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   </w:t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   </w:t>
            </w:r>
          </w:p>
        </w:tc>
        <w:tc>
          <w:tcPr>
            <w:tcW w:w="1801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20,0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60,00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Подпрограмма 5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41 793,43   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40 886,68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123 566,79   </w:t>
            </w:r>
          </w:p>
        </w:tc>
      </w:tr>
      <w:tr>
        <w:trPr>
          <w:trHeight w:val="315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63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-    </w:t>
            </w:r>
          </w:p>
        </w:tc>
      </w:tr>
      <w:tr>
        <w:trPr>
          <w:trHeight w:val="372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5 065,95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4 167,82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4 167,82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13 401,59   </w:t>
            </w:r>
          </w:p>
        </w:tc>
      </w:tr>
      <w:tr>
        <w:trPr>
          <w:trHeight w:val="66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8,62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8,62   </w:t>
            </w:r>
          </w:p>
        </w:tc>
      </w:tr>
      <w:tr>
        <w:trPr>
          <w:trHeight w:val="450" w:hRule="atLeast"/>
        </w:trPr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48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36 718,86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36 718,86   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36 718,86   </w:t>
            </w:r>
          </w:p>
        </w:tc>
        <w:tc>
          <w:tcPr>
            <w:tcW w:w="11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110 156,58   </w:t>
            </w:r>
          </w:p>
        </w:tc>
      </w:tr>
    </w:tbl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</w:p>
    <w:p>
      <w:pPr>
        <w:sectPr>
          <w:type w:val="nextPage"/>
          <w:pgSz w:orient="landscape" w:w="16838" w:h="11906"/>
          <w:pgMar w:left="1134" w:right="1134" w:header="0" w:top="1276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2734"/>
        <w:gridCol w:w="1544"/>
        <w:gridCol w:w="680"/>
        <w:gridCol w:w="666"/>
        <w:gridCol w:w="1347"/>
        <w:gridCol w:w="514"/>
        <w:gridCol w:w="1"/>
        <w:gridCol w:w="1065"/>
        <w:gridCol w:w="1067"/>
        <w:gridCol w:w="1067"/>
        <w:gridCol w:w="2"/>
        <w:gridCol w:w="1165"/>
        <w:gridCol w:w="2"/>
        <w:gridCol w:w="2152"/>
      </w:tblGrid>
      <w:tr>
        <w:trPr>
          <w:trHeight w:val="2137" w:hRule="atLeast"/>
        </w:trPr>
        <w:tc>
          <w:tcPr>
            <w:tcW w:w="14569" w:type="dxa"/>
            <w:gridSpan w:val="15"/>
            <w:tcBorders/>
            <w:shd w:color="000000" w:fill="FFFFFF" w:val="clear"/>
            <w:vAlign w:val="bottom"/>
          </w:tcPr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Приложение № 4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20.02.2019 года № 32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«Приложение № 2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 подпрограмме "Развитие дошкольного, общего и дополнительного образования" 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муниципальной программы "Развитие образования" муниципального</w:t>
            </w:r>
          </w:p>
          <w:p>
            <w:pPr>
              <w:pStyle w:val="Normal"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образования "город Шарыпово Красноярского края" </w:t>
            </w:r>
          </w:p>
        </w:tc>
      </w:tr>
      <w:tr>
        <w:trPr>
          <w:trHeight w:val="315" w:hRule="atLeast"/>
        </w:trPr>
        <w:tc>
          <w:tcPr>
            <w:tcW w:w="14569" w:type="dxa"/>
            <w:gridSpan w:val="15"/>
            <w:tcBorders/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1035" w:hRule="atLeast"/>
        </w:trPr>
        <w:tc>
          <w:tcPr>
            <w:tcW w:w="14569" w:type="dxa"/>
            <w:gridSpan w:val="15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>Перечень мероприятий подпрограммы "Развитие дошкольного, общего и дополнительного образования" муниципального образования "город Шарыпово Красноярского края"</w:t>
            </w:r>
          </w:p>
        </w:tc>
      </w:tr>
      <w:tr>
        <w:trPr>
          <w:trHeight w:val="814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Цели, задачи, 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Код бюджетной классификации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Итого за период  2019-2021 годы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Ожидаемые результаты от реализации подпрограммных мероприятий </w:t>
            </w:r>
          </w:p>
        </w:tc>
      </w:tr>
      <w:tr>
        <w:trPr>
          <w:trHeight w:val="810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ГРБС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ГРБС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Рз Пр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ЦСР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ВР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83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>
        <w:trPr>
          <w:trHeight w:val="454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Задача 1.   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>
        <w:trPr>
          <w:trHeight w:val="771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01.1.0075880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136537,40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136537,40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136537,40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409612,20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2677  детей посещают дошкольные образовательные учреждения              </w:t>
            </w:r>
          </w:p>
        </w:tc>
      </w:tr>
      <w:tr>
        <w:trPr>
          <w:trHeight w:val="74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учеьно-вспомогательногоперсоналаи иных категорий работников образовательных организаций, участвующих в реализации общеобразовательных  прграмм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 xml:space="preserve">01.1.0074080   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63333,80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63333,80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63333,80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190001,40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2677  детей посещают дошкольные образовательные учреждения              </w:t>
            </w:r>
          </w:p>
        </w:tc>
      </w:tr>
      <w:tr>
        <w:trPr>
          <w:trHeight w:val="27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(оказание услуг) подведомственных дошкольных 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01.1.0085010 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31062,66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31062,66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31062,66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93187,98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2677  детей посещают дошкольные образовательные учреждения </w:t>
            </w:r>
          </w:p>
        </w:tc>
      </w:tr>
      <w:tr>
        <w:trPr>
          <w:trHeight w:val="27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1.4.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на повышение размеров оплаты труда работников бюджетной сферы Красноярского края с 1 января 2018 года на 4 процента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01.10010470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339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1.5.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(оказание услуг) подведомственных дошкольных образовательных учреждений в части обеспечения питания детей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 xml:space="preserve">01.1.0085190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27592,60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27592,60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27592,60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82777,80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2677  детей посещающие дошкольные образовательные учреждения  обеспечены питанием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1.6.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01.10075110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4143,25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4143,25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4143,25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12429,75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2677  детей посещают дошкольные образовательные учреждения </w:t>
            </w:r>
          </w:p>
        </w:tc>
      </w:tr>
      <w:tr>
        <w:trPr>
          <w:trHeight w:val="77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1.7.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государственных полномочий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01.1.0075540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504,00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504,00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504,00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1512,00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14 детей  получают льготу </w:t>
            </w:r>
          </w:p>
        </w:tc>
      </w:tr>
      <w:tr>
        <w:trPr>
          <w:trHeight w:val="39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01.1.0010210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15525,72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15525,72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15525,72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46577,16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194 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30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1.8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01.1.0010220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6620,77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6620,77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194 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30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1.9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01.1.0010240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748,07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748,07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194 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30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1.10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01.1.00S0220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4146,15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4146,15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4146,15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12438,45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194 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30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1.11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государственных полномочий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1004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01.1.0075560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313    321     244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5931,50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5931,50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5931,50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17794,50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 2677 детей получат компенсацию за содержание детей в муниципальных дошкольных учреждениях</w:t>
            </w:r>
          </w:p>
        </w:tc>
      </w:tr>
      <w:tr>
        <w:trPr>
          <w:trHeight w:val="343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1.12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Родительская плата за содержание ребенка в муниципальных дошкольных образовательных учреждениях, благотворительные пожертвования, спонсорская помощь, платные услуги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23324,09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23008,1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23008,1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69340,29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2677  детей посещают дошкольные образовательные учреждения</w:t>
            </w:r>
          </w:p>
        </w:tc>
      </w:tr>
      <w:tr>
        <w:trPr>
          <w:trHeight w:val="495" w:hRule="atLeast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319470,01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311785,18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311785,18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943040,37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 xml:space="preserve">          </w:t>
            </w:r>
            <w:r>
              <w:rPr>
                <w:rFonts w:cs="Arial" w:ascii="Arial" w:hAnsi="Arial"/>
                <w:bCs/>
                <w:i/>
                <w:iCs/>
              </w:rPr>
              <w:t>Задача 2    Создание дополнительных мест для получения детьми дошкольного возраста дошкольного образования</w:t>
            </w:r>
          </w:p>
        </w:tc>
      </w:tr>
      <w:tr>
        <w:trPr>
          <w:trHeight w:val="51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Организация питания детей в группах предшкольного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01.1.0085030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103,90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311,70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Стабильное посещение 360 детей групп предшкольного образования: 2014 г. - 112 детей, 2015 год - 112 детей, 2016 год - 34 ребенка, 2017 год - 16 детей, 2018 год - 16 детей,  2019 год - 16 детей, 2020 год - 16 детей, 2021 год - 16 детей</w:t>
            </w:r>
          </w:p>
        </w:tc>
      </w:tr>
      <w:tr>
        <w:trPr>
          <w:trHeight w:val="42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2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103,90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103,90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103,90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311,70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747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Задача 3.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Шарыпово» в соответствие с требованиями санитарных норм и правил</w:t>
            </w:r>
          </w:p>
        </w:tc>
      </w:tr>
      <w:tr>
        <w:trPr>
          <w:trHeight w:val="39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Произведено благоустройство территории в 1-м учреждении</w:t>
            </w:r>
          </w:p>
        </w:tc>
      </w:tr>
      <w:tr>
        <w:trPr>
          <w:trHeight w:val="40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Произведено благоустройство территории в 1-м учреждении</w:t>
            </w:r>
          </w:p>
        </w:tc>
      </w:tr>
      <w:tr>
        <w:trPr>
          <w:trHeight w:val="42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3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</w:tr>
      <w:tr>
        <w:trPr>
          <w:trHeight w:val="1185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Задача 4.     Привести муниципальные дошкольные образовательные организации и организации дополнительного образования муниципального образования «город Шарыпово Красноярского края» в соответствие с требованиями пожарной безопасности</w:t>
            </w:r>
          </w:p>
        </w:tc>
      </w:tr>
      <w:tr>
        <w:trPr>
          <w:trHeight w:val="45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Экспертиза огнезащитной обработки деревянных конструкций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Экспертиза огнезащитной обработки деревянных конструкций -произведена в 8-ми учреждениях. Создание безопасных и комфортных условий для  1833 получателей услуг</w:t>
            </w:r>
          </w:p>
        </w:tc>
      </w:tr>
      <w:tr>
        <w:trPr>
          <w:trHeight w:val="160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Текущий ремонт крылец эвакуационного выхода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1-ом учреждении произведен текущий ремонт крылец эвакуационного выхода</w:t>
            </w:r>
          </w:p>
        </w:tc>
      </w:tr>
      <w:tr>
        <w:trPr>
          <w:trHeight w:val="52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4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720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Задача 5: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>
        <w:trPr>
          <w:trHeight w:val="8192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0702             0703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 xml:space="preserve">01.1.0075640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199716,90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197968,80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197968,80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595654,50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</w:tr>
      <w:tr>
        <w:trPr>
          <w:trHeight w:val="741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"Развитие дошкольного, общего и дополнительного образования детей"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01.1.0074090   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20269,00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20269,00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20269,00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60807,00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</w:tr>
      <w:tr>
        <w:trPr>
          <w:trHeight w:val="57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5.3.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(оказание услуг) подведомственных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 xml:space="preserve">01.1.0085040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612   622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34812,35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34812,35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34812,35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104437,05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</w:tr>
      <w:tr>
        <w:trPr>
          <w:trHeight w:val="292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5.4.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на повышение размеров оплаты труда работников бюджетной сферы Красноярского края с 1 января 2018 года на 4 процента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01.10010470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612   622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5.5.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Санитарная обработка инфекционных вспышек (гельминты)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01.1.0087990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612   622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1896,40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1896,40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1896,40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5689,20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62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5.6.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0702    0707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 xml:space="preserve">01.10075110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612   622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5254,55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5254,55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5254,55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15763,65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</w:t>
            </w:r>
          </w:p>
        </w:tc>
      </w:tr>
      <w:tr>
        <w:trPr>
          <w:trHeight w:val="526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5.7.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государственных полномочий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01.1.0075660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611   612    621    622   321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11112,40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11097,40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11097,40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33307,20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1260 детей из малообеспеченных семей получают бесплатное школьное питание</w:t>
            </w:r>
          </w:p>
        </w:tc>
      </w:tr>
      <w:tr>
        <w:trPr>
          <w:trHeight w:val="384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5.8.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01.1.0010210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18522,12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18522,12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18522,12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55566,36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384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5.9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01.1.001021Р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27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5.10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01.1.0010220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7866,61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7866,61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27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5.10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01.1.0010240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888,63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888,63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427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5.11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01.1.00S0220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4608,00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4608,00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4608,00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13824,00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 человека ежемесячно получают оплату труда до минимального размера оплаты труда</w:t>
            </w:r>
          </w:p>
        </w:tc>
      </w:tr>
      <w:tr>
        <w:trPr>
          <w:trHeight w:val="23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5.12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Оплата исполнительных листов по МРЗП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01.1.0010230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256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5.13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Плата родителей за питание детей в школьной столовой, благотворительные пожетрвования, спонсорская помощь, платные услуги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19711,45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18604,63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18604,63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56920,71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747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5.14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Расходы, предусмотренные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0701        0702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01.10073980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611   612    621    622  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человек, услуги дошкольного образования получают 2677 человек</w:t>
            </w:r>
          </w:p>
        </w:tc>
      </w:tr>
      <w:tr>
        <w:trPr>
          <w:trHeight w:val="744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5.15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Софинансирование расходов предусмотренных на проведение мероприятий, направленных на обеспечение безопасного участия детей в дорожном движении,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0702         0701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01.100S3980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611   612    621    622  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-4785 человек, 2015 год - 4819 человек, 2016 год - 5003 человека, 2017 год - 5129 человек, 2018 год - 5228 человек, 2019 год - 5250 человек, 2020 год - 5384 человека, 2021 год - 5390 человек, услуги дошкольного образования получают 2677 человек</w:t>
            </w:r>
          </w:p>
        </w:tc>
      </w:tr>
      <w:tr>
        <w:trPr>
          <w:trHeight w:val="739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5.16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0701,  0702   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  </w:t>
            </w:r>
            <w:r>
              <w:rPr>
                <w:rFonts w:cs="Arial" w:ascii="Arial" w:hAnsi="Arial"/>
              </w:rPr>
              <w:t xml:space="preserve">01.100R0271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Услуги общего образования получают: 2014 год - 4785 человек, 2015 год - 4819 человек, 2016 год - 5003 человека, 2017 год - 5129 человек, 2018 год - 5228 человек, 2019 год - 5250 человек, 2020 год - 5384 человека, 2021 год - 5390 человек, услуги дошкольного образования получают 2677 человек</w:t>
            </w:r>
          </w:p>
        </w:tc>
      </w:tr>
      <w:tr>
        <w:trPr>
          <w:trHeight w:val="490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5.17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за счет бюджета города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0701,  0702   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01.100L0271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409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5.18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Софинансирование расходов предусмотренные на приобретение электронных стендов с изображениями схем безопасного движения к общеобразовательным организациям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0702,   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01.100S3981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383" w:hRule="atLeast"/>
        </w:trPr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324668,41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313043,25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313043,25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950754,91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</w:tr>
      <w:tr>
        <w:trPr>
          <w:trHeight w:val="840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Задача 6: Обеспечить устойчивое развитие муниципальной системы дополнительного образования, в том числе за счет разработки и реализации современных образовательных программ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0707    0703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 xml:space="preserve">01.1.0085050  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9530,30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9530,30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9530,30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28590,90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на повышение размеров оплаты труда работников бюджетной сферы Красноярского края с 1 января 2018 года на 4 процента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0707    0703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01.10010470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611   621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6.3.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0702    0707    0703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 xml:space="preserve">01.1.0087370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23,80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23,80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23,80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71,40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6.4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0702    0707    0703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01.1.008505П         01.1001047П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10744,85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10744,85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10744,85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32234,55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6.5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на повышение размеров оплаты труда работников бюджетной сферы Красноярского края с 1 января 2018 года на 4 процента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0707    0703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01.1001047П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611   621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0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6.6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0702    0703    0707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 xml:space="preserve">01.10075110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1116,40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1116,40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1116,40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3349,20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30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6.7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Обеспечение муниципальных учреждений на реализацию ими отдельных расходных обязательств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0702    0703    0707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 xml:space="preserve">01.1007511П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2333,88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2333,88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2333,88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7001,64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Ежегодно 6302 человека получают услуги дополнительного  образования</w:t>
            </w:r>
          </w:p>
        </w:tc>
      </w:tr>
      <w:tr>
        <w:trPr>
          <w:trHeight w:val="405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6.8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0702     0707     0709    0703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01.1.0010210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4720,58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4720,58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4720,58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14161,74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человек ежемесячно получают оплату труда до минимального размера оплаты труда</w:t>
            </w:r>
          </w:p>
        </w:tc>
      </w:tr>
      <w:tr>
        <w:trPr>
          <w:trHeight w:val="429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6.9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0702     0707     0709   0703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01.1.0010220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1807,21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1807,21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человек ежемесячно получают оплату труда до минимального размера оплаты труда</w:t>
            </w:r>
          </w:p>
        </w:tc>
      </w:tr>
      <w:tr>
        <w:trPr>
          <w:trHeight w:val="429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6.10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0702     0707     0709   0703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01.1.0010240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204,17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204,17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человек ежемесячно получают оплату труда до минимального размера оплаты труда</w:t>
            </w:r>
          </w:p>
        </w:tc>
      </w:tr>
      <w:tr>
        <w:trPr>
          <w:trHeight w:val="429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6.11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0702     0707     0709   0703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01.1.00S0220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1360,31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1360,31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1360,31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4080,93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 человек ежемесячно получают оплату труда до минимального размера оплаты труда</w:t>
            </w:r>
          </w:p>
        </w:tc>
      </w:tr>
      <w:tr>
        <w:trPr>
          <w:trHeight w:val="27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6.12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Персональные выплаты, устанавливаемые в целях повышения оплаты труда молодым специалистам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01.1.0010310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Ежемесячно 3 молодых специалиста получают персональную выплату</w:t>
            </w:r>
          </w:p>
        </w:tc>
      </w:tr>
      <w:tr>
        <w:trPr>
          <w:trHeight w:val="463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6.13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Финансовое обеспечение расходов, направляемых на повышение размеров оплаты труда отдельных категорий работников муниципальных учреждений в соответствии с указами Президента Российской Федерации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01.1.0087340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1066,2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1066,2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1066,2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3198,60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Ежемесячно 62 педагога получают стимулирующие выплаты, в соответствии с Указами Президента</w:t>
            </w:r>
          </w:p>
        </w:tc>
      </w:tr>
      <w:tr>
        <w:trPr>
          <w:trHeight w:val="252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6.14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Средства на повышение размеров оплаты труда педагогическим работникам  муниципальных учреждений дополнительного образования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0702   0703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01.1.0010480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859,3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859,30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Ежемесячно 32 педагога получают стимулирующие выплаты</w:t>
            </w:r>
          </w:p>
        </w:tc>
      </w:tr>
      <w:tr>
        <w:trPr>
          <w:trHeight w:val="156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6.15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Благотворительные пожертвования, спонсорская помощь, платные услуги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2105,59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1505,59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1505,59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5116,77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6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35872,59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32401,91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32401,91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100676,41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900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Задача 7. Устранение нарушений СанПиН в соответствии с требованиями Управления Федеральной службы по надзору в сфере защиты прав потребителей и благополучия человека по Красноярскому краю (Территориальный отдел в г.Шарыпово)</w:t>
            </w:r>
          </w:p>
        </w:tc>
      </w:tr>
      <w:tr>
        <w:trPr>
          <w:trHeight w:val="30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Подготовка общеобразовательных учреждений города Шарыпово к началу учебного года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  </w:t>
            </w:r>
            <w:r>
              <w:rPr>
                <w:rFonts w:cs="Arial" w:ascii="Arial" w:hAnsi="Arial"/>
              </w:rPr>
              <w:t>01.10085090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1200,00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3600,00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2-х  учреждениях произведен текущий ремонт водоснабжения и канализации в помещении   мастерских</w:t>
            </w:r>
          </w:p>
        </w:tc>
      </w:tr>
      <w:tr>
        <w:trPr>
          <w:trHeight w:val="300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Проведение текущего и капитального ремонта объектов социальной сферы муниципального образования города Шарыпово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0702    0701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01.1.0085180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2102,90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2102,90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2102,90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6308,70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5-х учреждениях произведен текущий ремонт вытяжной вентиляции в помещении мастерских</w:t>
            </w:r>
          </w:p>
        </w:tc>
      </w:tr>
      <w:tr>
        <w:trPr>
          <w:trHeight w:val="492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7.3.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Долевое финансирование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 xml:space="preserve">01.100S8400      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90,30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90,30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90,30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270,90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Текущий ремонт кровли произведен в 4-х учреждениях</w:t>
            </w:r>
          </w:p>
        </w:tc>
      </w:tr>
      <w:tr>
        <w:trPr>
          <w:trHeight w:val="48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7.4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Субсидии бюджетам муниципального образования 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01.10075630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>
        <w:trPr>
          <w:trHeight w:val="492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7.5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Софинансирование к судсидиям краевого бюджета на развитие инфраструктуры общеобразовательных учреждений в рамках подпрограммы "Развитие дошкольного, общего и дополнительного образования"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01.100S5630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Проведены работы в общеобразовательных организациях с целью устранения предписаний надзорных органов к зданиям общеобразовательных организаций в 2016 году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7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3393,20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3393,20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3393,20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10179,60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</w:tr>
      <w:tr>
        <w:trPr>
          <w:trHeight w:val="1215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Задача 8.Устранение нарушений правил пожарной безопасности в соответствии с требованиями Главного управления Министерства Российской Федерации по делам гражданской обороны,чрезвычайным ситуациям и ликвидации последствий стихийных бедствий (МЧС) по Красноярскому краю (Отдел надзорной деятельности по г.Шарыпово, Шарыповскому и Ужурскому районам)</w:t>
            </w:r>
          </w:p>
        </w:tc>
      </w:tr>
      <w:tr>
        <w:trPr>
          <w:trHeight w:val="33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Экспертиза огнезащитной обработки деревянных конструкций кровли и декораций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01.1.0085090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9-ти учреждениях проведена экспертиза огнезащитной обработки деревянных конструкций кровли и декораций</w:t>
            </w:r>
          </w:p>
        </w:tc>
      </w:tr>
      <w:tr>
        <w:trPr>
          <w:trHeight w:val="358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Выведение средств обнаружения пожаров на пульт подразделения пожарной охраны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01.10085090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9-ти учреждениях проведены  выведения средств обнаружения пожаров на пульт подразделения пожарной охраны</w:t>
            </w:r>
          </w:p>
        </w:tc>
      </w:tr>
      <w:tr>
        <w:trPr>
          <w:trHeight w:val="256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8.3.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Разработка ПСД на устройство второго эвакуационного выхода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01.10085180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Для 1-го   учреждения разработана ПСД на устройство второго эвакуационного выхода 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8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679" w:hRule="atLeast"/>
        </w:trPr>
        <w:tc>
          <w:tcPr>
            <w:tcW w:w="145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Задача 9. Создание условий для предупреждения и своевременного недопущения актов терроризма и других преступных действий, направленных против жизни, здоровья детей, педагогического состава и обслуживающего персонала в образовательных учреждениях</w:t>
            </w:r>
          </w:p>
        </w:tc>
      </w:tr>
      <w:tr>
        <w:trPr>
          <w:trHeight w:val="208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9.1.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Восстановление целостности ограждения территории по периметру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0702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01.1.8509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611   612    621    622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Восстановлена целостность ограждения территории по периметру в 16-ти учреждениях</w:t>
            </w:r>
          </w:p>
        </w:tc>
      </w:tr>
      <w:tr>
        <w:trPr>
          <w:trHeight w:val="183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9.2.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Восстановление  наружного освещения 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Управление образованием Администрации города Шарыпово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013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Восстановлено  наружное освещения в 18-ти учреждениях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задаче 9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0,00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Итого по программе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683508,11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660727,44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660727,44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2004962,99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</w:tr>
    </w:tbl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</w:p>
    <w:p>
      <w:pPr>
        <w:sectPr>
          <w:type w:val="nextPage"/>
          <w:pgSz w:orient="landscape" w:w="16838" w:h="11906"/>
          <w:pgMar w:left="1134" w:right="1134" w:header="0" w:top="1276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84"/>
        <w:gridCol w:w="2136"/>
        <w:gridCol w:w="1681"/>
        <w:gridCol w:w="762"/>
        <w:gridCol w:w="692"/>
        <w:gridCol w:w="1533"/>
        <w:gridCol w:w="586"/>
        <w:gridCol w:w="1068"/>
        <w:gridCol w:w="1067"/>
        <w:gridCol w:w="1069"/>
        <w:gridCol w:w="1069"/>
        <w:gridCol w:w="1"/>
        <w:gridCol w:w="2321"/>
      </w:tblGrid>
      <w:tr>
        <w:trPr>
          <w:trHeight w:val="2839" w:hRule="atLeast"/>
        </w:trPr>
        <w:tc>
          <w:tcPr>
            <w:tcW w:w="14569" w:type="dxa"/>
            <w:gridSpan w:val="13"/>
            <w:tcBorders/>
            <w:shd w:color="000000" w:fill="FFFFFF" w:val="clear"/>
            <w:vAlign w:val="bottom"/>
          </w:tcPr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Приложение № 5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20.02.2019 года № 32</w:t>
            </w:r>
          </w:p>
          <w:p>
            <w:pPr>
              <w:pStyle w:val="Normal"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«Приложение № 2</w:t>
              <w:br/>
              <w:t>к  подпрограмме "Развитие в городе Шарыпово системы отдыха, оздоровления и занятости детей"</w:t>
              <w:br/>
              <w:t>муниципальной программы "Развитие образования" муниципального образования</w:t>
              <w:br/>
              <w:t xml:space="preserve">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870" w:hRule="atLeast"/>
        </w:trPr>
        <w:tc>
          <w:tcPr>
            <w:tcW w:w="14569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Перечень мероприятий подпрограммы "Развитие в городе Шарыпово системы отдыха, оздоровления и занятости детей" муниципальной программы "Развитие образования" муниципального образования "город Шарыпово Красноярского края"</w:t>
            </w:r>
          </w:p>
        </w:tc>
      </w:tr>
      <w:tr>
        <w:trPr>
          <w:trHeight w:val="612" w:hRule="atLeast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Цели, задачи, 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Итого за период  2019-2021год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Ожидаемые результаты от реализации подпрограммных мероприятий </w:t>
            </w:r>
          </w:p>
        </w:tc>
      </w:tr>
      <w:tr>
        <w:trPr>
          <w:trHeight w:val="825" w:hRule="atLeast"/>
        </w:trPr>
        <w:tc>
          <w:tcPr>
            <w:tcW w:w="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2322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477" w:hRule="atLeast"/>
        </w:trPr>
        <w:tc>
          <w:tcPr>
            <w:tcW w:w="12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Цель:  Создание оптимальных условий, обеспечивающих полноценный отдых и оздоровление детей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750" w:hRule="atLeast"/>
        </w:trPr>
        <w:tc>
          <w:tcPr>
            <w:tcW w:w="145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Задача 1. Обеспечить  качественный отдых и оздоровление детей, в том числе оказавшихся в трудной жизненной ситуации и социально опасном положении, в летний период</w:t>
            </w:r>
          </w:p>
        </w:tc>
      </w:tr>
      <w:tr>
        <w:trPr>
          <w:trHeight w:val="418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летнего отдыха, оздоровления и занятости детей 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01.3.0085100  01.30010470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412,99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412,99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412,99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1238,97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Устранение не менее 4 замечаний Роспотребнадзора ежегодно, обеспечение безопасности 360 детей ежегодно</w:t>
            </w:r>
          </w:p>
        </w:tc>
      </w:tr>
      <w:tr>
        <w:trPr>
          <w:trHeight w:val="403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Организация летнего отдыха, оздоровления и занятости детей 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01.3.0085100  01.30010470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411,86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1235,58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Устранение не менее 2 замечаний Роспотребнадзора ежегодно, обеспечение безопасности 288 детей ежегодно</w:t>
            </w:r>
          </w:p>
        </w:tc>
      </w:tr>
      <w:tr>
        <w:trPr>
          <w:trHeight w:val="387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Организация лагерей дневного пребывания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01.3.0085100      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227,15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227,05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227,05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681,25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летеней занятости 1843 детей ежегодно (на базе ОУ и УДО 1683; на базе учреждений культуры для одаренных детей - 100; на базе учреждений отдела спорта  и молодежной политики - 60)</w:t>
            </w:r>
          </w:p>
        </w:tc>
      </w:tr>
      <w:tr>
        <w:trPr>
          <w:trHeight w:val="415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Оплата стоимости набора продуктов питания или готовых блюд и транспортировки в лагеря с дневным пребыванием детей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01300S649Г         01.3007649Г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4489,53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4401,5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4401,5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13292,53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летней занятости 1843 детей ежегодно (на базе ОУ и УДО 1683; на базе учреждений культуры для одаренных детей - 100; на базе учреждений отдела спорта  и молодежной политики - 60)</w:t>
            </w:r>
          </w:p>
        </w:tc>
      </w:tr>
      <w:tr>
        <w:trPr>
          <w:trHeight w:val="393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Организация отдыха детей в каникулярное время и их оздоровления в муниципальных загородных оздоровительных лагерях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01.3007649Ж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4203,07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4291,10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4291,10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12785,27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летней занятости 648 детей ежегодно (на базе  ДООЛ "Бригантина", ДООЛ "Парус")</w:t>
            </w:r>
          </w:p>
        </w:tc>
      </w:tr>
      <w:tr>
        <w:trPr>
          <w:trHeight w:val="420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Организация отдыха детей в каникулярное время и их оздоровления в муниципальных загородных оздоровительных лагерях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01.3.00S649Ж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летней занятости 648 детей ежегодно (на базе  ДООЛ "Бригантина", ДООЛ "Парус")</w:t>
            </w:r>
          </w:p>
        </w:tc>
      </w:tr>
      <w:tr>
        <w:trPr>
          <w:trHeight w:val="519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рамках подпрограммы «Развитие в городе Шарыпово системы отдыха, оздоровления и занятости детей" за счет бюджета города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01.3.00S397Е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летней занятости 648 детей ежегодно (на базе  ДООЛ "Бригантина", ДООЛ "Парус")</w:t>
            </w:r>
          </w:p>
        </w:tc>
      </w:tr>
      <w:tr>
        <w:trPr>
          <w:trHeight w:val="420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Частичная и полная оплата стоимости путевок в летние  загородные оздоровительные  лагеря, лагеря дневного пребывания детей, благотворительные пожертвования, спонсорская помощь. Платные услуги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6260,51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6246,28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6246,28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18753,07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летней занятости 2491 детей ежегодно (на базе ОУ и УДО 1683; на базе  летних оздоровительных лагерей "Бригантина", "Парус" 648, учреждений культуры для одаренных детей - 100; на базе учреждений отдела спорта и молодежной политики - 60)</w:t>
            </w:r>
          </w:p>
        </w:tc>
      </w:tr>
      <w:tr>
        <w:trPr>
          <w:trHeight w:val="496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Шарыпово, Отдел культуры Администрации города Шарыпово, Отдел спорта и молодежной политики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01.3007397Е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519,50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519,50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519,50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1558,5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условия для оздоровления и летеней занятости 648 детей ежегодно (на базе  ДООЛ "Бригантина", ДООЛ "Парус")</w:t>
            </w:r>
          </w:p>
        </w:tc>
      </w:tr>
      <w:tr>
        <w:trPr>
          <w:trHeight w:val="409" w:hRule="atLeast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16525,61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16511,28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16511,28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49548,17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FF0000"/>
                <w:sz w:val="24"/>
                <w:szCs w:val="24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2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Задача 2. Обеспечение  безопасных и комфортных условий отдыха и оздоровления детей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cs="Arial" w:ascii="Arial" w:hAnsi="Arial"/>
                <w:color w:val="FF0000"/>
                <w:sz w:val="24"/>
                <w:szCs w:val="24"/>
              </w:rPr>
              <w:t> </w:t>
            </w:r>
          </w:p>
        </w:tc>
      </w:tr>
      <w:tr>
        <w:trPr>
          <w:trHeight w:val="145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2.1.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Приобретение и монтаж модульного здания медицинского пункта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01.3.8740    01.3.7443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Приобретено и смонтировано модульное здание медицинского пункта в 2-х учреждениях</w:t>
            </w:r>
          </w:p>
        </w:tc>
      </w:tr>
      <w:tr>
        <w:trPr>
          <w:trHeight w:val="178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2.2.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Приобретение и монтаж модульного здания для проведения культурно-массовых мероприятий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Приобретено и смонтировано модульное здание для проведения культурно-массовых мероприятий в 2-х учреждениях</w:t>
            </w:r>
          </w:p>
        </w:tc>
      </w:tr>
      <w:tr>
        <w:trPr>
          <w:trHeight w:val="388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Расходы, направленные на сохранение и развитие материально- технической базы муниципальных загородных оздоровительных лагерей, в рамках подпрограммы "Развитие в городе Шарыпово системы отдыха, оздоровления и занятости детей"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01.30075530       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Приобретено  и смонтировано модульное здание жилого корпуса в 1-ом учреждении</w:t>
            </w:r>
          </w:p>
        </w:tc>
      </w:tr>
      <w:tr>
        <w:trPr>
          <w:trHeight w:val="286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Софинансирование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в городе Шарыпово системы отдыха, оздоровления и занятости детей" 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>01.300S5530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611           612      621         622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0,00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Многофункциональная спортивная площадка выполнена в 2-х учреждениях</w:t>
            </w:r>
          </w:p>
        </w:tc>
      </w:tr>
      <w:tr>
        <w:trPr>
          <w:trHeight w:val="424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Итого по задаче 2.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16525,61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16511,28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16511,28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49548,17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</w:tr>
    </w:tbl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</w:p>
    <w:p>
      <w:pPr>
        <w:sectPr>
          <w:type w:val="nextPage"/>
          <w:pgSz w:orient="landscape" w:w="16838" w:h="11906"/>
          <w:pgMar w:left="1134" w:right="1134" w:header="0" w:top="1276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0"/>
        <w:gridCol w:w="1964"/>
        <w:gridCol w:w="1526"/>
        <w:gridCol w:w="741"/>
        <w:gridCol w:w="680"/>
        <w:gridCol w:w="1323"/>
        <w:gridCol w:w="956"/>
        <w:gridCol w:w="1231"/>
        <w:gridCol w:w="1231"/>
        <w:gridCol w:w="1231"/>
        <w:gridCol w:w="1231"/>
        <w:gridCol w:w="1865"/>
      </w:tblGrid>
      <w:tr>
        <w:trPr>
          <w:trHeight w:val="2917" w:hRule="atLeast"/>
        </w:trPr>
        <w:tc>
          <w:tcPr>
            <w:tcW w:w="14569" w:type="dxa"/>
            <w:gridSpan w:val="12"/>
            <w:tcBorders/>
            <w:shd w:color="000000" w:fill="FFFFFF" w:val="clear"/>
            <w:vAlign w:val="bottom"/>
          </w:tcPr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Приложение № 6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 постановлению Администрации города Шарыпово</w:t>
            </w:r>
          </w:p>
          <w:p>
            <w:pPr>
              <w:pStyle w:val="Normal"/>
              <w:widowControl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от 20.02.2019 года № 32</w:t>
            </w:r>
          </w:p>
          <w:p>
            <w:pPr>
              <w:pStyle w:val="Normal"/>
              <w:ind w:left="8505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«Приложение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"Обеспечение реализации муниципальной программы и прочие мероприятия в области образования"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"Развитие образования" муниципального образования 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335" w:hRule="atLeast"/>
        </w:trPr>
        <w:tc>
          <w:tcPr>
            <w:tcW w:w="14569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Перечень мероприятий подпрограммы "Обеспечение реализации муниципальной программы и прочие мероприятия в области образования" муниципальной программы "Развитие образования" муниципального образования "город Шарыпово Красноярского края" с указанием объема средств на их реализацию и ожидаемых результатов</w:t>
            </w:r>
          </w:p>
        </w:tc>
      </w:tr>
      <w:tr>
        <w:trPr>
          <w:trHeight w:val="645" w:hRule="atLeast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sz w:val="24"/>
                <w:szCs w:val="24"/>
              </w:rPr>
              <w:t>п/п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ГРБС</w:t>
            </w:r>
          </w:p>
        </w:tc>
        <w:tc>
          <w:tcPr>
            <w:tcW w:w="37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>
        <w:trPr>
          <w:trHeight w:val="1249" w:hRule="atLeast"/>
        </w:trPr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Рз Пр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2019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2020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2021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Итого на период  2019-2021 годы</w:t>
            </w:r>
          </w:p>
        </w:tc>
        <w:tc>
          <w:tcPr>
            <w:tcW w:w="1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Цель: создать условия для эффективного управления отраслью</w:t>
            </w:r>
          </w:p>
        </w:tc>
      </w:tr>
      <w:tr>
        <w:trPr>
          <w:trHeight w:val="720" w:hRule="atLeast"/>
        </w:trPr>
        <w:tc>
          <w:tcPr>
            <w:tcW w:w="145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>
        <w:trPr>
          <w:trHeight w:val="588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1.1.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</w:t>
            </w:r>
            <w:r>
              <w:rPr>
                <w:rFonts w:cs="Arial" w:ascii="Arial" w:hAnsi="Arial"/>
                <w:sz w:val="24"/>
                <w:szCs w:val="24"/>
              </w:rPr>
              <w:t>01.5.0085160  01.5001047М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121 122, 244, 831,111, 112, 119,129,  852,853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4 064,30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4 064,30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4 064,30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12 192,90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>
        <w:trPr>
          <w:trHeight w:val="598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1.2.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01.5.0075520      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121 122, 244, 831,111, 112, 119,129,  852, 853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3 214,50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3 214,50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3 214,50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9 643,50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>
        <w:trPr>
          <w:trHeight w:val="427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деятельности (оказание услуг) подведомственных учреждений в сфере бухгалтерского учета и отчетности, технического обеспечения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01.5.0085170  01.50010470      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121 122, 244, 831,111, 112, 119,129 611,612     852,853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26 185,40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26 185,41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sz w:val="24"/>
                <w:szCs w:val="24"/>
              </w:rPr>
              <w:t xml:space="preserve">26 185,41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78 556,22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Обеспечено бухгалтерское обслуживание 27 учреждений; обеспечено услугами по проверке и составлению документации для проведения ремонтных работ 27учреждения; обеспечение информационно -методической поддержки 27 учреждений</w:t>
            </w:r>
          </w:p>
        </w:tc>
      </w:tr>
      <w:tr>
        <w:trPr>
          <w:trHeight w:val="3615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деятельности (оказание услуг) подведомственных учреждений в сфере информационно-методического обеспечения деятельности образовательных учреждений 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01.5.8519                 01.5.0085190   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121 122, 244, 831,111, 112, 119,129 611,612     852, 853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4 654,56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4 654,56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4 654,56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13 963,68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информационно- методическими услугами 27 учреждений</w:t>
            </w:r>
          </w:p>
        </w:tc>
      </w:tr>
      <w:tr>
        <w:trPr>
          <w:trHeight w:val="267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07 09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  <w:r>
              <w:rPr>
                <w:rFonts w:cs="Arial" w:ascii="Arial" w:hAnsi="Arial"/>
                <w:sz w:val="24"/>
                <w:szCs w:val="24"/>
              </w:rPr>
              <w:t>01.57511          01.5.0075110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121 122, 244, 831,111, 112, 119,129 611,612     852, 853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953,32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953,32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953,32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2 859,96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Обеспечены информационно- методическими услугами 27 учреждений</w:t>
            </w:r>
          </w:p>
        </w:tc>
      </w:tr>
      <w:tr>
        <w:trPr>
          <w:trHeight w:val="567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0709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01.5.1021    01.5.0010210   01.5.0010220  01.50010240   01.500S0220       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111,112, 119,129    852, 853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2 329,02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1 430,89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1 430,89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5 190,80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 человек ежемесячно получают доплату до минимального размера оплаты труда</w:t>
            </w:r>
          </w:p>
        </w:tc>
      </w:tr>
      <w:tr>
        <w:trPr>
          <w:trHeight w:val="459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Субсидии бюджетам муниципальных образований за содействие повышению уровня открытости бюджетных данных в городских округах и муниципальных районах края в рамках подпрограммы "Содействие повышению уровня открытости бюджетных данных в муниципальных образованиях"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0710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01.50077480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sz w:val="24"/>
                <w:szCs w:val="24"/>
              </w:rPr>
              <w:t xml:space="preserve">244,0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- 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Приобретена орг.техника для модернизации</w:t>
            </w:r>
          </w:p>
        </w:tc>
      </w:tr>
      <w:tr>
        <w:trPr>
          <w:trHeight w:val="363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Расходы на повышение размеров оплаты труда методистов муниципальных методических кабинетов сферы "Образования",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0710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01.50088430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121, 129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383,70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383,70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383,70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1 151,10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7-ми методистам произведено повышение заработной платы с 1.06.2017 г.</w:t>
            </w:r>
          </w:p>
        </w:tc>
      </w:tr>
      <w:tr>
        <w:trPr>
          <w:trHeight w:val="1260" w:hRule="atLeast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Благотворительные пожертвования, спонсорская помощь, платные услуги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013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  <w:r>
              <w:rPr>
                <w:rFonts w:cs="Arial" w:ascii="Arial" w:hAnsi="Arial"/>
                <w:sz w:val="24"/>
                <w:szCs w:val="24"/>
              </w:rPr>
              <w:t xml:space="preserve">8,62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       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8,62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41 793,42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40 886,68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40 886,68   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 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123 566,78   </w:t>
            </w:r>
          </w:p>
        </w:tc>
        <w:tc>
          <w:tcPr>
            <w:tcW w:w="1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 </w:t>
            </w:r>
          </w:p>
        </w:tc>
      </w:tr>
    </w:tbl>
    <w:p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».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388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4388e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qFormat/>
    <w:rsid w:val="0054388e"/>
    <w:rPr>
      <w:rFonts w:ascii="Times New Roman" w:hAnsi="Times New Roman" w:cs="Times New Roman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06767"/>
    <w:rPr>
      <w:color w:val="800080"/>
      <w:u w:val="single"/>
    </w:rPr>
  </w:style>
  <w:style w:type="character" w:styleId="ListLabel1">
    <w:name w:val="ListLabel 1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2">
    <w:name w:val="ListLabel 2"/>
    <w:qFormat/>
    <w:rPr>
      <w:rFonts w:ascii="Arial" w:hAnsi="Arial" w:cs="Arial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54388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Xl66" w:customStyle="1">
    <w:name w:val="xl66"/>
    <w:basedOn w:val="Normal"/>
    <w:qFormat/>
    <w:rsid w:val="00106767"/>
    <w:pPr>
      <w:widowControl/>
      <w:spacing w:beforeAutospacing="1" w:afterAutospacing="1"/>
    </w:pPr>
    <w:rPr>
      <w:b/>
      <w:bCs/>
      <w:sz w:val="24"/>
      <w:szCs w:val="24"/>
    </w:rPr>
  </w:style>
  <w:style w:type="paragraph" w:styleId="Xl67" w:customStyle="1">
    <w:name w:val="xl67"/>
    <w:basedOn w:val="Normal"/>
    <w:qFormat/>
    <w:rsid w:val="00106767"/>
    <w:pPr>
      <w:widowControl/>
      <w:spacing w:beforeAutospacing="1" w:afterAutospacing="1"/>
    </w:pPr>
    <w:rPr>
      <w:b/>
      <w:bCs/>
      <w:sz w:val="24"/>
      <w:szCs w:val="24"/>
    </w:rPr>
  </w:style>
  <w:style w:type="paragraph" w:styleId="Xl68" w:customStyle="1">
    <w:name w:val="xl68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69" w:customStyle="1">
    <w:name w:val="xl69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70" w:customStyle="1">
    <w:name w:val="xl7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71" w:customStyle="1">
    <w:name w:val="xl71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74" w:customStyle="1">
    <w:name w:val="xl7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75" w:customStyle="1">
    <w:name w:val="xl7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76" w:customStyle="1">
    <w:name w:val="xl7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77" w:customStyle="1">
    <w:name w:val="xl77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78" w:customStyle="1">
    <w:name w:val="xl7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79" w:customStyle="1">
    <w:name w:val="xl7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80" w:customStyle="1">
    <w:name w:val="xl8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1" w:customStyle="1">
    <w:name w:val="xl8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2" w:customStyle="1">
    <w:name w:val="xl8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3" w:customStyle="1">
    <w:name w:val="xl8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4" w:customStyle="1">
    <w:name w:val="xl8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5" w:customStyle="1">
    <w:name w:val="xl8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6" w:customStyle="1">
    <w:name w:val="xl86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7" w:customStyle="1">
    <w:name w:val="xl8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88" w:customStyle="1">
    <w:name w:val="xl88"/>
    <w:basedOn w:val="Normal"/>
    <w:qFormat/>
    <w:rsid w:val="00106767"/>
    <w:pPr>
      <w:widowControl/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89" w:customStyle="1">
    <w:name w:val="xl8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90" w:customStyle="1">
    <w:name w:val="xl90"/>
    <w:basedOn w:val="Normal"/>
    <w:qFormat/>
    <w:rsid w:val="00106767"/>
    <w:pPr>
      <w:widowControl/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1" w:customStyle="1">
    <w:name w:val="xl9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2" w:customStyle="1">
    <w:name w:val="xl9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3" w:customStyle="1">
    <w:name w:val="xl93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94" w:customStyle="1">
    <w:name w:val="xl9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5" w:customStyle="1">
    <w:name w:val="xl9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6" w:customStyle="1">
    <w:name w:val="xl9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7" w:customStyle="1">
    <w:name w:val="xl97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98" w:customStyle="1">
    <w:name w:val="xl98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99" w:customStyle="1">
    <w:name w:val="xl99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0" w:customStyle="1">
    <w:name w:val="xl100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1" w:customStyle="1">
    <w:name w:val="xl101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2" w:customStyle="1">
    <w:name w:val="xl102"/>
    <w:basedOn w:val="Normal"/>
    <w:qFormat/>
    <w:rsid w:val="00106767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3" w:customStyle="1">
    <w:name w:val="xl10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104" w:customStyle="1">
    <w:name w:val="xl10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5" w:customStyle="1">
    <w:name w:val="xl10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6" w:customStyle="1">
    <w:name w:val="xl10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7" w:customStyle="1">
    <w:name w:val="xl107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08" w:customStyle="1">
    <w:name w:val="xl10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09" w:customStyle="1">
    <w:name w:val="xl10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13" w:customStyle="1">
    <w:name w:val="xl11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14" w:customStyle="1">
    <w:name w:val="xl11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16" w:customStyle="1">
    <w:name w:val="xl11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17" w:customStyle="1">
    <w:name w:val="xl11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18" w:customStyle="1">
    <w:name w:val="xl11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19" w:customStyle="1">
    <w:name w:val="xl11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20" w:customStyle="1">
    <w:name w:val="xl12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21" w:customStyle="1">
    <w:name w:val="xl12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22" w:customStyle="1">
    <w:name w:val="xl12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23" w:customStyle="1">
    <w:name w:val="xl12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24" w:customStyle="1">
    <w:name w:val="xl124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25" w:customStyle="1">
    <w:name w:val="xl12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26" w:customStyle="1">
    <w:name w:val="xl12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27" w:customStyle="1">
    <w:name w:val="xl12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28" w:customStyle="1">
    <w:name w:val="xl12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29" w:customStyle="1">
    <w:name w:val="xl12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130" w:customStyle="1">
    <w:name w:val="xl13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31" w:customStyle="1">
    <w:name w:val="xl131"/>
    <w:basedOn w:val="Normal"/>
    <w:qFormat/>
    <w:rsid w:val="0010676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132" w:customStyle="1">
    <w:name w:val="xl13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133" w:customStyle="1">
    <w:name w:val="xl13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34" w:customStyle="1">
    <w:name w:val="xl13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35" w:customStyle="1">
    <w:name w:val="xl135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136" w:customStyle="1">
    <w:name w:val="xl136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sz w:val="24"/>
      <w:szCs w:val="24"/>
    </w:rPr>
  </w:style>
  <w:style w:type="paragraph" w:styleId="Xl137" w:customStyle="1">
    <w:name w:val="xl13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38" w:customStyle="1">
    <w:name w:val="xl138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39" w:customStyle="1">
    <w:name w:val="xl13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140" w:customStyle="1">
    <w:name w:val="xl14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41" w:customStyle="1">
    <w:name w:val="xl141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42" w:customStyle="1">
    <w:name w:val="xl14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43" w:customStyle="1">
    <w:name w:val="xl14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styleId="Xl144" w:customStyle="1">
    <w:name w:val="xl144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45" w:customStyle="1">
    <w:name w:val="xl145"/>
    <w:basedOn w:val="Normal"/>
    <w:qFormat/>
    <w:rsid w:val="00106767"/>
    <w:pPr>
      <w:widowControl/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styleId="Xl146" w:customStyle="1">
    <w:name w:val="xl146"/>
    <w:basedOn w:val="Normal"/>
    <w:qFormat/>
    <w:rsid w:val="00106767"/>
    <w:pPr>
      <w:widowControl/>
      <w:shd w:val="clear" w:color="000000" w:fill="FFFFFF"/>
      <w:spacing w:beforeAutospacing="1" w:afterAutospacing="1"/>
    </w:pPr>
    <w:rPr>
      <w:sz w:val="28"/>
      <w:szCs w:val="28"/>
    </w:rPr>
  </w:style>
  <w:style w:type="paragraph" w:styleId="Xl147" w:customStyle="1">
    <w:name w:val="xl14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48" w:customStyle="1">
    <w:name w:val="xl148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49" w:customStyle="1">
    <w:name w:val="xl14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150" w:customStyle="1">
    <w:name w:val="xl15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1" w:customStyle="1">
    <w:name w:val="xl15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2" w:customStyle="1">
    <w:name w:val="xl15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53" w:customStyle="1">
    <w:name w:val="xl153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4" w:customStyle="1">
    <w:name w:val="xl15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55" w:customStyle="1">
    <w:name w:val="xl15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56" w:customStyle="1">
    <w:name w:val="xl15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157" w:customStyle="1">
    <w:name w:val="xl15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58" w:customStyle="1">
    <w:name w:val="xl15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59" w:customStyle="1">
    <w:name w:val="xl15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61" w:customStyle="1">
    <w:name w:val="xl16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62" w:customStyle="1">
    <w:name w:val="xl16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63" w:customStyle="1">
    <w:name w:val="xl163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64" w:customStyle="1">
    <w:name w:val="xl16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65" w:customStyle="1">
    <w:name w:val="xl16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24"/>
      <w:szCs w:val="24"/>
    </w:rPr>
  </w:style>
  <w:style w:type="paragraph" w:styleId="Xl166" w:customStyle="1">
    <w:name w:val="xl166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67" w:customStyle="1">
    <w:name w:val="xl16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68" w:customStyle="1">
    <w:name w:val="xl168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69" w:customStyle="1">
    <w:name w:val="xl16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70" w:customStyle="1">
    <w:name w:val="xl170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71" w:customStyle="1">
    <w:name w:val="xl171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72" w:customStyle="1">
    <w:name w:val="xl172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173" w:customStyle="1">
    <w:name w:val="xl173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75" w:customStyle="1">
    <w:name w:val="xl175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76" w:customStyle="1">
    <w:name w:val="xl176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sz w:val="24"/>
      <w:szCs w:val="24"/>
    </w:rPr>
  </w:style>
  <w:style w:type="paragraph" w:styleId="Xl177" w:customStyle="1">
    <w:name w:val="xl17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179" w:customStyle="1">
    <w:name w:val="xl179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80" w:customStyle="1">
    <w:name w:val="xl180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83" w:customStyle="1">
    <w:name w:val="xl183"/>
    <w:basedOn w:val="Normal"/>
    <w:qFormat/>
    <w:rsid w:val="00106767"/>
    <w:pPr>
      <w:widowControl/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106767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86" w:customStyle="1">
    <w:name w:val="xl186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188" w:customStyle="1">
    <w:name w:val="xl188"/>
    <w:basedOn w:val="Normal"/>
    <w:qFormat/>
    <w:rsid w:val="00106767"/>
    <w:pPr>
      <w:widowControl/>
      <w:pBdr>
        <w:top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89" w:customStyle="1">
    <w:name w:val="xl189"/>
    <w:basedOn w:val="Normal"/>
    <w:qFormat/>
    <w:rsid w:val="00106767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sz w:val="24"/>
      <w:szCs w:val="24"/>
    </w:rPr>
  </w:style>
  <w:style w:type="paragraph" w:styleId="Xl190" w:customStyle="1">
    <w:name w:val="xl190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191" w:customStyle="1">
    <w:name w:val="xl191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192" w:customStyle="1">
    <w:name w:val="xl192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193" w:customStyle="1">
    <w:name w:val="xl193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4" w:customStyle="1">
    <w:name w:val="xl194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96" w:customStyle="1">
    <w:name w:val="xl196"/>
    <w:basedOn w:val="Normal"/>
    <w:qFormat/>
    <w:rsid w:val="00106767"/>
    <w:pPr>
      <w:widowControl/>
      <w:pBdr>
        <w:top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97" w:customStyle="1">
    <w:name w:val="xl197"/>
    <w:basedOn w:val="Normal"/>
    <w:qFormat/>
    <w:rsid w:val="00106767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198" w:customStyle="1">
    <w:name w:val="xl198"/>
    <w:basedOn w:val="Normal"/>
    <w:qFormat/>
    <w:rsid w:val="00106767"/>
    <w:pPr>
      <w:widowControl/>
      <w:shd w:val="clear" w:color="000000" w:fill="FFFFFF"/>
      <w:spacing w:beforeAutospacing="1" w:afterAutospacing="1"/>
      <w:jc w:val="right"/>
    </w:pPr>
    <w:rPr>
      <w:sz w:val="28"/>
      <w:szCs w:val="28"/>
    </w:rPr>
  </w:style>
  <w:style w:type="paragraph" w:styleId="Xl199" w:customStyle="1">
    <w:name w:val="xl199"/>
    <w:basedOn w:val="Normal"/>
    <w:qFormat/>
    <w:rsid w:val="00106767"/>
    <w:pPr>
      <w:widowControl/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200" w:customStyle="1">
    <w:name w:val="xl200"/>
    <w:basedOn w:val="Normal"/>
    <w:qFormat/>
    <w:rsid w:val="00106767"/>
    <w:pPr>
      <w:widowControl/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201" w:customStyle="1">
    <w:name w:val="xl201"/>
    <w:basedOn w:val="Normal"/>
    <w:qFormat/>
    <w:rsid w:val="00106767"/>
    <w:pPr>
      <w:widowControl/>
      <w:pBdr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202" w:customStyle="1">
    <w:name w:val="xl202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03" w:customStyle="1">
    <w:name w:val="xl203"/>
    <w:basedOn w:val="Normal"/>
    <w:qFormat/>
    <w:rsid w:val="0010676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04" w:customStyle="1">
    <w:name w:val="xl204"/>
    <w:basedOn w:val="Normal"/>
    <w:qFormat/>
    <w:rsid w:val="0010676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sz w:val="24"/>
      <w:szCs w:val="24"/>
    </w:rPr>
  </w:style>
  <w:style w:type="paragraph" w:styleId="Xl205" w:customStyle="1">
    <w:name w:val="xl205"/>
    <w:basedOn w:val="Normal"/>
    <w:qFormat/>
    <w:rsid w:val="00106767"/>
    <w:pPr>
      <w:widowControl/>
      <w:spacing w:beforeAutospacing="1" w:afterAutospacing="1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т списка1"/>
    <w:uiPriority w:val="99"/>
    <w:semiHidden/>
    <w:unhideWhenUsed/>
    <w:qFormat/>
    <w:rsid w:val="001067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LibreOffice/6.0.7.3$Linux_X86_64 LibreOffice_project/00m0$Build-3</Application>
  <Pages>75</Pages>
  <Words>8105</Words>
  <Characters>57467</Characters>
  <CharactersWithSpaces>71867</CharactersWithSpaces>
  <Paragraphs>2166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2019-02-12T01:22:00Z</dcterms:created>
  <dc:creator>Олеся</dc:creator>
  <dc:description/>
  <dc:language>ru-RU</dc:language>
  <cp:lastModifiedBy/>
  <cp:lastPrinted>2019-02-12T03:41:00Z</cp:lastPrinted>
  <dcterms:modified xsi:type="dcterms:W3CDTF">2019-02-26T15:24:36Z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