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1"/>
        <w:gridCol w:w="3081"/>
        <w:gridCol w:w="3314"/>
      </w:tblGrid>
      <w:tr>
        <w:trPr/>
        <w:tc>
          <w:tcPr>
            <w:tcW w:w="379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декабря 2020г.   в    16-00</w:t>
            </w:r>
          </w:p>
        </w:tc>
        <w:tc>
          <w:tcPr>
            <w:tcW w:w="308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33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23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77" w:type="dxa"/>
        <w:jc w:val="left"/>
        <w:tblInd w:w="152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3262"/>
        <w:gridCol w:w="6714"/>
      </w:tblGrid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Гудков Дмитрий Евгеньевич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Первый заместитель Главы города  Шарыпово, председатель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Рачеева Елена Викторовна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Начальник отдела экономики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</w:r>
          </w:p>
        </w:tc>
      </w:tr>
      <w:tr>
        <w:trPr>
          <w:trHeight w:val="879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sz w:val="23"/>
                <w:szCs w:val="23"/>
              </w:rPr>
            </w:pPr>
            <w:bookmarkStart w:id="0" w:name="__DdeLink__307_10450959662"/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Андриянова Ольга Геннадьевна</w:t>
            </w:r>
            <w:bookmarkEnd w:id="0"/>
          </w:p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Liberation Serif" w:hAnsi="Liberation Serif" w:eastAsia="Noto Serif CJK SC" w:cs="Lohit Devanagari"/>
                <w:color w:val="000000"/>
                <w:kern w:val="2"/>
                <w:sz w:val="23"/>
                <w:szCs w:val="23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3"/>
                <w:szCs w:val="23"/>
                <w:highlight w:val="yellow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val="ru-RU" w:eastAsia="zh-CN" w:bidi="hi-IN"/>
              </w:rPr>
              <w:t>Стескаль  Анна Викторовна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bidi w:val="0"/>
              <w:spacing w:before="0" w:after="16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val="ru-RU"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3"/>
                <w:szCs w:val="23"/>
                <w:lang w:eastAsia="zh-CN" w:bidi="hi-IN"/>
              </w:rPr>
              <w:t>Иванова Ирина Алексеевна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Гапанюк Юлия Сергеевна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Cs w:val="28"/>
              </w:rPr>
              <w:t>Юридический отдел Администрации города Шарыпово (по согласованию)</w:t>
            </w:r>
            <w:r>
              <w:rPr>
                <w:bCs/>
                <w:szCs w:val="28"/>
              </w:rPr>
              <w:t>;</w:t>
            </w:r>
          </w:p>
        </w:tc>
      </w:tr>
    </w:tbl>
    <w:p>
      <w:pPr>
        <w:pStyle w:val="ConsPlusTitle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b/>
          <w:color w:val="000000"/>
        </w:rPr>
        <w:t>Администрации города Шар</w:t>
      </w:r>
      <w:r>
        <w:rPr>
          <w:rStyle w:val="Strong"/>
          <w:b/>
          <w:color w:val="000000"/>
          <w:sz w:val="28"/>
          <w:szCs w:val="28"/>
        </w:rPr>
        <w:t>ыпово от 13.11.2017 № 1495 «</w:t>
      </w:r>
      <w:r>
        <w:rPr>
          <w:b w:val="false"/>
          <w:sz w:val="28"/>
          <w:szCs w:val="28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  <w:sz w:val="28"/>
          <w:szCs w:val="28"/>
        </w:rPr>
        <w:t>на территории муниципального образования</w:t>
      </w:r>
      <w:r>
        <w:rPr>
          <w:b w:val="false"/>
          <w:color w:val="000000"/>
          <w:sz w:val="28"/>
          <w:szCs w:val="28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Андриянова Ольга Геннадьевна</w:t>
      </w:r>
    </w:p>
    <w:p>
      <w:pPr>
        <w:pStyle w:val="Normal"/>
        <w:ind w:left="0" w:right="0" w:firstLine="714"/>
        <w:jc w:val="both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rFonts w:ascii="Times New Roman" w:hAnsi="Times New Roman"/>
          <w:sz w:val="28"/>
          <w:szCs w:val="28"/>
        </w:rPr>
      </w:pPr>
      <w:bookmarkStart w:id="1" w:name="__DdeLink__9757_3171882481"/>
      <w:bookmarkEnd w:id="1"/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На рассмотрение комиссии поступило ходатайство от </w:t>
      </w:r>
      <w:r>
        <w:rPr>
          <w:b/>
          <w:bCs/>
          <w:sz w:val="28"/>
          <w:szCs w:val="28"/>
        </w:rPr>
        <w:t xml:space="preserve">ООО «Сибирь и К» </w:t>
      </w:r>
      <w:r>
        <w:rPr>
          <w:b w:val="false"/>
          <w:bCs w:val="false"/>
          <w:sz w:val="28"/>
          <w:szCs w:val="28"/>
        </w:rPr>
        <w:t xml:space="preserve">от  25.08.2020 № 02-41/3012 о снижении арендной платы по договору № 43 от 29.11.2017г. на размещение временного сооружения по данным </w:t>
      </w:r>
      <w:r>
        <w:rPr>
          <w:b w:val="false"/>
          <w:bCs/>
          <w:sz w:val="28"/>
          <w:szCs w:val="28"/>
        </w:rPr>
        <w:t xml:space="preserve">постановления Администрации города Шарыпово  от 10.04.2018 № 133 </w:t>
      </w:r>
      <w:r>
        <w:rPr>
          <w:b w:val="false"/>
          <w:bCs w:val="false"/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края»:</w:t>
      </w:r>
    </w:p>
    <w:tbl>
      <w:tblPr>
        <w:tblW w:w="1002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053"/>
        <w:gridCol w:w="2738"/>
        <w:gridCol w:w="1819"/>
        <w:gridCol w:w="2782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Автостоянка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г. Шарыпово, пр. Центральный, 51А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6892 м2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до 01.10.2023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(662314, КРАСНОЯРСКИЙ КРАЙ, ГОРОД ШАРЫПОВО, ПРОСПЕКТ ЦЕНТРАЛЬНЫЙ, 51А, ОГРН: 1022401742175, Дата присвоения ОГРН: 18.10.2002, ИНН: 2459003754, КПП: 245901001, Директор: Саломатов Александр Иванович)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Приложение № 1 в 1 экз. На 2л. (ходатайство)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b/>
          <w:bCs/>
          <w:sz w:val="28"/>
          <w:szCs w:val="28"/>
        </w:rPr>
        <w:t xml:space="preserve">1.1. </w:t>
      </w:r>
      <w:r>
        <w:rPr>
          <w:b w:val="false"/>
          <w:bCs w:val="false"/>
          <w:sz w:val="28"/>
          <w:szCs w:val="28"/>
        </w:rPr>
        <w:t xml:space="preserve">В соответствии со статьей 66 </w:t>
      </w:r>
      <w:hyperlink r:id="rId3">
        <w:r>
          <w:rPr>
            <w:b w:val="false"/>
            <w:bCs w:val="false"/>
            <w:color w:val="000000"/>
            <w:sz w:val="28"/>
            <w:szCs w:val="28"/>
            <w:u w:val="none"/>
            <w:shd w:fill="auto" w:val="clear"/>
          </w:rPr>
          <w:t>Земельного кодекса Российской Федерации</w:t>
        </w:r>
      </w:hyperlink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>, Федеральным законом от 29.07.1998 № 135-ФЗ "Об оценочной деятельности в Российской Федерации", пунктом 14 статьи 3 Закона Красноярского края от 04.12.2008 № 7-2542 "О регулировании земельных отношений в Красноярском крае", учитывая письмо Управления Федеральной службы государственной регистрации, кадастра и картографии по Красноярскому краю от 30.09.2019 № 49/22127 и   постановлени</w:t>
      </w: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>е</w:t>
      </w: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 xml:space="preserve"> </w:t>
      </w:r>
      <w:r>
        <w:rPr>
          <w:b/>
          <w:bCs/>
          <w:color w:val="000000"/>
          <w:sz w:val="28"/>
          <w:szCs w:val="28"/>
          <w:u w:val="none"/>
          <w:shd w:fill="auto" w:val="clear"/>
        </w:rPr>
        <w:t>от 22 ноября 2011 года № 708-п</w:t>
      </w: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 xml:space="preserve"> «Об утверждении результатов государственной кадастровой оценки земель населенных пунктов Красноярского края» </w:t>
      </w:r>
      <w:r>
        <w:rPr>
          <w:b w:val="false"/>
          <w:bCs w:val="false"/>
          <w:color w:val="000000"/>
          <w:sz w:val="28"/>
          <w:szCs w:val="28"/>
          <w:u w:val="single"/>
          <w:shd w:fill="auto" w:val="clear"/>
        </w:rPr>
        <w:t>утверждены</w:t>
      </w: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 xml:space="preserve"> значения показателей для начисления размера арендной платы земельных участков расположенных на территории муниципального образования города Шарыпово Красноярского края на размещение временных сооружений на территории города Шарыпово.</w:t>
      </w:r>
    </w:p>
    <w:p>
      <w:pPr>
        <w:pStyle w:val="Style16"/>
        <w:spacing w:lineRule="auto" w:line="240"/>
        <w:ind w:firstLine="709"/>
        <w:jc w:val="both"/>
        <w:rPr/>
      </w:pPr>
      <w:r>
        <w:rPr>
          <w:b w:val="false"/>
          <w:bCs w:val="false"/>
          <w:sz w:val="28"/>
          <w:szCs w:val="28"/>
          <w:shd w:fill="auto" w:val="clear"/>
        </w:rPr>
        <w:t xml:space="preserve">В соответствии с п. 3.8  договора от  29.11.2017 № 43  </w:t>
      </w: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 xml:space="preserve">на размещение временных сооружений на территории города Шарыпово размер годовой платы не может быть пересмотрен сторонами в сторону уменьшения.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b w:val="false"/>
          <w:bCs w:val="false"/>
          <w:sz w:val="28"/>
          <w:szCs w:val="28"/>
        </w:rPr>
        <w:t>В связи с этим изменение суммы договора возможно при уменьшении фактически занимаемой  площади арендуемого земельного участка.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7"/>
        <w:gridCol w:w="2667"/>
        <w:gridCol w:w="2343"/>
      </w:tblGrid>
      <w:tr>
        <w:trPr/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4"/>
                <w:szCs w:val="24"/>
                <w:lang w:eastAsia="zh-CN" w:bidi="hi-IN"/>
              </w:rPr>
              <w:t>Гудков  Дмитрий Евгеньевич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Рачеева Елена Викторовна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Стескаль Анна Викторовна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4"/>
                <w:szCs w:val="24"/>
                <w:lang w:eastAsia="zh-CN" w:bidi="hi-IN"/>
              </w:rPr>
              <w:t>Андриянова Ольга Геннадьевна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Иванова Ирина Алексеевна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4"/>
                <w:szCs w:val="28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8"/>
                <w:lang w:eastAsia="zh-CN" w:bidi="hi-IN"/>
              </w:rPr>
              <w:t>Гапанюк Юлия Сергеевна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2530"/>
        <w:gridCol w:w="4272"/>
      </w:tblGrid>
      <w:tr>
        <w:trPr/>
        <w:tc>
          <w:tcPr>
            <w:tcW w:w="322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22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22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029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7">
    <w:name w:val="Содержимое списка"/>
    <w:basedOn w:val="Normal"/>
    <w:qFormat/>
    <w:pPr>
      <w:ind w:left="567" w:hanging="0"/>
    </w:pPr>
    <w:rPr/>
  </w:style>
  <w:style w:type="paragraph" w:styleId="Style28">
    <w:name w:val="Заголовок списка"/>
    <w:basedOn w:val="Normal"/>
    <w:next w:val="Style27"/>
    <w:qFormat/>
    <w:pPr>
      <w:ind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01%20&#1042;&#1057;&#1071;%20&#1056;&#1040;&#1041;&#1054;&#1058;&#1040;/&#8470;%2001%20&#1053;&#1058;&#1054;%20&#1053;&#1058;&#1054;%20&#1050;&#1086;&#1084;&#1080;&#1089;&#1089;&#1080;&#1103;%20&#1053;&#1058;&#1054;/00%20&#1055;&#1056;&#1054;&#1058;&#1054;&#1050;&#1054;&#1051;&#1067;%20%20&#1042;&#1057;&#1045;1/&#1055;&#1088;&#1086;&#1090;&#1086;&#1082;&#1086;&#1083;%2023%20&#1053;&#1058;&#1054;/01%20&#1042;&#1057;&#1071;%20&#1056;&#1040;&#1041;&#1054;&#1058;&#1040;/&#8470;%2001%20&#1053;&#1058;&#1054;%20&#1053;&#1058;&#1054;%20&#1050;&#1086;&#1084;&#1080;&#1089;&#1089;&#1080;&#1103;%20&#1053;&#1058;&#1054;/00%20&#1055;&#1056;&#1054;&#1058;&#1054;&#1050;&#1054;&#1051;&#1067;%20%20&#1042;&#1057;&#1045;/&#1055;&#1088;&#1086;&#1090;&#1086;&#1082;&#1086;&#1083;%2023/&#1055;&#1088;&#1086;&#1090;&#1086;&#1082;&#1086;&#1083;%2022%20&#1053;&#1058;&#1054;/&#1055;&#1088;&#1086;&#1090;&#1086;&#1082;&#1086;&#1083;%2022%20&#1053;&#1058;&#1054;/&#1055;&#1088;&#1086;&#1090;&#1086;&#1082;&#1086;&#1083;%2021%20&#1053;&#1058;&#1054;/02%20&#1057;&#1045;&#1049;&#1063;&#1040;&#1057;%20%20&#1056;&#1040;&#1041;&#1054;&#1058;&#1040;/&#1055;&#1088;&#1086;&#1090;&#1086;&#1082;&#1086;&#1083;%2020%20&#1053;&#1058;&#1054;/01%20&#1042;&#1057;&#1071;%20&#1056;&#1040;&#1041;&#1054;&#1058;&#1040;/&#8470;%2001%20&#1050;&#1086;&#1084;&#1080;&#1089;&#1089;&#1080;&#1103;%20&#1053;&#1058;&#1054;/00%20&#1055;&#1056;&#1054;&#1058;&#1054;&#1050;&#1054;&#1051;&#1067;%20%20&#1042;&#1057;&#1045;/&#1055;&#1088;&#1086;&#1090;&#1086;&#1082;&#1086;&#1083;%2019%20&#1053;&#1058;&#1054;/1" TargetMode="External"/><Relationship Id="rId3" Type="http://schemas.openxmlformats.org/officeDocument/2006/relationships/hyperlink" Target="http://docs.cntd.ru/document/74410000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Application>LibreOffice/7.0.1.2$Windows_x86 LibreOffice_project/7cbcfc562f6eb6708b5ff7d7397325de9e764452</Application>
  <Pages>2</Pages>
  <Words>526</Words>
  <Characters>3745</Characters>
  <CharactersWithSpaces>4388</CharactersWithSpaces>
  <Paragraphs>59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2020-12-21T16:14:01Z</cp:lastPrinted>
  <dcterms:modified xsi:type="dcterms:W3CDTF">2020-12-24T14:52:39Z</dcterms:modified>
  <cp:revision>548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