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jc w:val="left"/>
        <w:rPr>
          <w:sz w:val="28"/>
          <w:szCs w:val="28"/>
        </w:rPr>
      </w:pPr>
      <w:r>
        <w:rPr>
          <w:sz w:val="28"/>
          <w:szCs w:val="28"/>
        </w:rPr>
        <w:t>Требования по профилактике новой коронавирусной инфекции (COVID-19) в предприятиях торговли</w:t>
      </w:r>
    </w:p>
    <w:p>
      <w:pPr>
        <w:pStyle w:val="Style14"/>
        <w:bidi w:val="0"/>
        <w:jc w:val="both"/>
        <w:rPr/>
      </w:pPr>
      <w:r>
        <w:rPr/>
        <w:t>1.1. Проведение генеральной уборки с применением дезинфицирующих средств перед открытием предприятия торговли (далее - предприятие).</w:t>
      </w:r>
    </w:p>
    <w:p>
      <w:pPr>
        <w:pStyle w:val="Style14"/>
        <w:bidi w:val="0"/>
        <w:jc w:val="both"/>
        <w:rPr/>
      </w:pPr>
      <w:r>
        <w:rPr/>
        <w:t>1.2. Обеспечение разделения всех работников по участкам, отделам, рабочим сменам в целях минимизации контактов.</w:t>
      </w:r>
    </w:p>
    <w:p>
      <w:pPr>
        <w:pStyle w:val="Style14"/>
        <w:bidi w:val="0"/>
        <w:jc w:val="both"/>
        <w:rPr/>
      </w:pPr>
      <w:r>
        <w:rPr/>
        <w:t>1.3. Организация перед началом рабочей смены ежедневного "входного фильтра" с проведением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 Организация осмотров работников на признаки инфекционных заболеваний с термометрией. Проведение термометрии не менее 2 раз в день (утром и вечером).</w:t>
      </w:r>
    </w:p>
    <w:p>
      <w:pPr>
        <w:pStyle w:val="Style14"/>
        <w:bidi w:val="0"/>
        <w:jc w:val="both"/>
        <w:rPr/>
      </w:pPr>
      <w:r>
        <w:rPr/>
        <w:t>1.4. Организация при входе на предприятие мест обработки рук сотрудников кожными антисептиками, предназначенными для этих целей (в том числе с помощью дозаторов), или дезинфицирующими салфетками.</w:t>
      </w:r>
    </w:p>
    <w:p>
      <w:pPr>
        <w:pStyle w:val="Style14"/>
        <w:bidi w:val="0"/>
        <w:jc w:val="both"/>
        <w:rPr/>
      </w:pPr>
      <w:r>
        <w:rPr/>
        <w:t>1.5. Запрет доступа в служебные помещения предприятия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w:t>
      </w:r>
    </w:p>
    <w:p>
      <w:pPr>
        <w:pStyle w:val="Style14"/>
        <w:bidi w:val="0"/>
        <w:jc w:val="both"/>
        <w:rPr/>
      </w:pPr>
      <w:r>
        <w:rPr/>
        <w:t>2. В рамках профилактических мер по недопущению распространения новой коронавирусной инфекции (COVID-19), сокращению контактов между сотрудниками для ограничения воздушно-капельного и контактного механизмов передачи инфекции на предприятиях работодателям организовать и осуществлять следующие мероприятия.</w:t>
      </w:r>
    </w:p>
    <w:p>
      <w:pPr>
        <w:pStyle w:val="Style14"/>
        <w:bidi w:val="0"/>
        <w:jc w:val="both"/>
        <w:rPr/>
      </w:pPr>
      <w:r>
        <w:rPr/>
        <w:t>2.1. Ограничение контактов между коллективами отдельных участков, отделов, смен, не связанных общими задачами и производственными процессами; разделение рабочих потоков и разобщение коллектива посредством размещения сотрудников в отдельных кабинетах, организации работы в несколько смен, соблюдения принципов социального дистанцирования.</w:t>
      </w:r>
    </w:p>
    <w:p>
      <w:pPr>
        <w:pStyle w:val="Style14"/>
        <w:bidi w:val="0"/>
        <w:jc w:val="both"/>
        <w:rPr/>
      </w:pPr>
      <w:r>
        <w:rPr/>
        <w:t xml:space="preserve">2.2. Оборудование умывальников для мытья рук с мылом и дозаторов для обработки рук кожными антисептиками в местах общественного пользования, местах приема пищи; соблюдение мер личной гигиены сотрудниками предприятия, распределительного центра, водителями-экспедиторами, мерчандайзерами, представителями поставщиков и иными лицами. Обработка рук и (или) перчаток кожными антисептиками продавцами, кассирами, работниками зала не реже чем каждые два часа. </w:t>
      </w:r>
    </w:p>
    <w:p>
      <w:pPr>
        <w:pStyle w:val="Style14"/>
        <w:bidi w:val="0"/>
        <w:jc w:val="both"/>
        <w:rPr/>
      </w:pPr>
      <w:r>
        <w:rPr/>
        <w:t xml:space="preserve">2.3. Вход в магазин (на предприятие) с обязательным использованием средств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 Обеспечение персонала запасом одноразовых или многоразовых со сменными фильтрами масок (исходя из продолжительности рабочей смены и смены одноразовых масок каждые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 Организация централизованного сбора использованных одноразовых масок. Перед их размещением в контейнеры для сбора отходов необходимо герметично упаковать в 2 полиэтиленовых пакета. </w:t>
      </w:r>
    </w:p>
    <w:p>
      <w:pPr>
        <w:pStyle w:val="Style14"/>
        <w:bidi w:val="0"/>
        <w:jc w:val="both"/>
        <w:rPr/>
      </w:pPr>
      <w:r>
        <w:rPr/>
        <w:t xml:space="preserve">2.4.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(комнаты приема пищи, отдыха, туалетных комнат) с применением дезинфицирующих средств. Дезинфекция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w:t>
      </w:r>
    </w:p>
    <w:p>
      <w:pPr>
        <w:pStyle w:val="Style14"/>
        <w:bidi w:val="0"/>
        <w:jc w:val="both"/>
        <w:rPr/>
      </w:pPr>
      <w:r>
        <w:rPr/>
        <w:t xml:space="preserve">2.5.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 </w:t>
      </w:r>
    </w:p>
    <w:p>
      <w:pPr>
        <w:pStyle w:val="Style14"/>
        <w:bidi w:val="0"/>
        <w:jc w:val="both"/>
        <w:rPr/>
      </w:pPr>
      <w:r>
        <w:rPr/>
        <w:t xml:space="preserve">2.6. Незамедлительная изоляция и информирование медицинской организации в случаях выявления сотрудников с повышенной температурой тела, другими признаками ОРВИ. При выявлении больного с новой коронавирусной инфекцией объем и перечень необходимых противоэпидемических мероприятий определяют должностные лица, проводящие эпидемиологическое расследование, в порядке, установленном соответствующими рекомендациями. </w:t>
      </w:r>
    </w:p>
    <w:p>
      <w:pPr>
        <w:pStyle w:val="Style14"/>
        <w:bidi w:val="0"/>
        <w:jc w:val="both"/>
        <w:rPr/>
      </w:pPr>
      <w:r>
        <w:rPr/>
        <w:t>2.7. Обеспечение не менее пятидневного запаса моющих и дезинфицирующих средств, средств индивидуальной защиты органов дыхания (маски, респираторы), перчаток.</w:t>
      </w:r>
    </w:p>
    <w:p>
      <w:pPr>
        <w:pStyle w:val="Style14"/>
        <w:bidi w:val="0"/>
        <w:jc w:val="both"/>
        <w:rPr/>
      </w:pPr>
      <w:r>
        <w:rPr/>
        <w:t xml:space="preserve">2.8. Применение в помещениях с постоянным нахождением работников устройств для обеззараживания воздуха. </w:t>
      </w:r>
    </w:p>
    <w:p>
      <w:pPr>
        <w:pStyle w:val="Style14"/>
        <w:bidi w:val="0"/>
        <w:jc w:val="both"/>
        <w:rPr/>
      </w:pPr>
      <w:r>
        <w:rPr/>
        <w:t xml:space="preserve">2.9. Регулярное (каждые 2 часа) проветривание помещений (по возможности). </w:t>
      </w:r>
    </w:p>
    <w:p>
      <w:pPr>
        <w:pStyle w:val="Style14"/>
        <w:bidi w:val="0"/>
        <w:jc w:val="both"/>
        <w:rPr/>
      </w:pPr>
      <w:r>
        <w:rPr/>
        <w:t xml:space="preserve">2.10. При централизованном питании работников организация посещения столовой коллективами цехов, участков, отделов по утвержденному графику.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(COVID-19), в организациях общественного питания. При отсутствии столовой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 </w:t>
      </w:r>
    </w:p>
    <w:p>
      <w:pPr>
        <w:pStyle w:val="Style14"/>
        <w:bidi w:val="0"/>
        <w:jc w:val="both"/>
        <w:rPr/>
      </w:pPr>
      <w:r>
        <w:rPr/>
        <w:t xml:space="preserve">2.11. Нахождение в торговом зале и у касс посетителей (потребителей) при условии соблюдения расстояния между ними не менее 1,5 метра (в том числе путем нанесения соответствующей разметки). Регулирование потока посетителей (потребителей) системой: количество вошедших посетителей (потребителей) равно количеству вышедших посетителей (потребителей). </w:t>
      </w:r>
    </w:p>
    <w:p>
      <w:pPr>
        <w:pStyle w:val="Style14"/>
        <w:bidi w:val="0"/>
        <w:jc w:val="both"/>
        <w:rPr/>
      </w:pPr>
      <w:r>
        <w:rPr/>
        <w:t>2.12. При невозможности соблюдения пункта 2.11 настоящих требований ограничение доступа посетителей (потребителей) в магазин.</w:t>
      </w:r>
    </w:p>
    <w:p>
      <w:pPr>
        <w:pStyle w:val="Style14"/>
        <w:bidi w:val="0"/>
        <w:jc w:val="both"/>
        <w:rPr/>
      </w:pPr>
      <w:r>
        <w:rPr/>
        <w:t>2.13. При непредвиденном возникновении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4"/>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Lohit Devanagari"/>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LibreOffice/7.0.1.2$Linux_X86_64 LibreOffice_project/00$Build-2</Application>
  <Pages>3</Pages>
  <Words>751</Words>
  <Characters>5667</Characters>
  <CharactersWithSpaces>6407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2020-10-15T14:56:51Z</dcterms:created>
  <dc:creator/>
  <dc:description/>
  <dc:language>ru-RU</dc:language>
  <cp:lastModifiedBy/>
  <dcterms:modified xsi:type="dcterms:W3CDTF">2020-10-15T14:57:36Z</dcterms:modified>
  <cp:revision>1</cp:revision>
  <dc:subject/>
  <dc:title/>
</cp:coreProperties>
</file>