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9C" w:rsidRPr="00AA7DAA" w:rsidRDefault="0005219C" w:rsidP="009E368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428F" w:rsidRPr="00AA7DAA" w:rsidRDefault="0005219C" w:rsidP="009E368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о трудовых правах и свободах граждан предпенсионного возраста и об ответственности работодателей за их нарушение</w:t>
      </w:r>
    </w:p>
    <w:p w:rsidR="0005219C" w:rsidRPr="00AA7DAA" w:rsidRDefault="0005219C" w:rsidP="009E368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</w:t>
      </w:r>
      <w:r w:rsidR="00024B0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вознаграждение за труд без какой бы то </w:t>
      </w:r>
      <w:r w:rsidR="007B27CD" w:rsidRPr="00AA7DA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ни было дискриминации и не ниже установленного федеральным законом минимального </w:t>
      </w:r>
      <w:proofErr w:type="gramStart"/>
      <w:r w:rsidRPr="00AA7DAA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Pr="00AA7DAA">
        <w:rPr>
          <w:rFonts w:ascii="Times New Roman" w:hAnsi="Times New Roman" w:cs="Times New Roman"/>
          <w:b/>
          <w:sz w:val="24"/>
          <w:szCs w:val="24"/>
        </w:rPr>
        <w:t>, а также право на защиту от безработицы.</w:t>
      </w:r>
    </w:p>
    <w:p w:rsidR="004D393B" w:rsidRPr="00AA7DAA" w:rsidRDefault="004D393B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Работодателям запрещается распространение информации 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о свободных рабочих местах или вакантных должностях, содержащей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других обстоятельств, не связанных с деловыми качествами работников (статья 25 Закона РФ «О занятости населения в Российской Федерации»). 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и свободах</w:t>
      </w:r>
      <w:r w:rsidR="00AA7DAA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или получать какие-либо преимущества, в том числе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зависимости</w:t>
      </w:r>
      <w:r w:rsidR="00970F5F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от возраста,</w:t>
      </w:r>
      <w:r w:rsidR="0000195F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не связанных с деловыми качествами работника (статья 3 ТК РФ).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письменному требованию лица, которому отказано </w:t>
      </w:r>
      <w:r w:rsidR="0070482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A7DA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</w:t>
      </w:r>
      <w:r w:rsidR="00704824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в письменной форме в срок не позднее чем </w:t>
      </w:r>
      <w:r w:rsidR="00704824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течение 7 рабочих дней со дня предъявления такого требования. Отказ в заключении трудового договора может быть обжалован</w:t>
      </w:r>
      <w:r w:rsidR="00447BE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судебном порядке (статья 64 ТК РФ).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lastRenderedPageBreak/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возраста, производится в общем порядке.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соответствии с трудовым закон</w:t>
      </w:r>
      <w:bookmarkStart w:id="0" w:name="_GoBack"/>
      <w:bookmarkEnd w:id="0"/>
      <w:r w:rsidRPr="00AA7DAA">
        <w:rPr>
          <w:rFonts w:ascii="Times New Roman" w:hAnsi="Times New Roman" w:cs="Times New Roman"/>
          <w:sz w:val="24"/>
          <w:szCs w:val="24"/>
        </w:rPr>
        <w:t xml:space="preserve">одательством Российской Федерации </w:t>
      </w:r>
      <w:r w:rsidRPr="00960AC2">
        <w:rPr>
          <w:rFonts w:ascii="Times New Roman" w:hAnsi="Times New Roman" w:cs="Times New Roman"/>
          <w:b/>
          <w:sz w:val="24"/>
          <w:szCs w:val="24"/>
        </w:rPr>
        <w:t>недопустимо:</w:t>
      </w:r>
    </w:p>
    <w:p w:rsidR="0005219C" w:rsidRPr="00AA7DAA" w:rsidRDefault="0005219C" w:rsidP="009E36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принудительно заключать срочный трудовой договор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с гражданином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возраста;</w:t>
      </w:r>
    </w:p>
    <w:p w:rsidR="0005219C" w:rsidRPr="00AA7DAA" w:rsidRDefault="0005219C" w:rsidP="009E36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расторгать бессрочный трудовой договор или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заменять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его на срочный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случае если на предприятии планируется сокращение численности или штата работников, преимущественное право </w:t>
      </w:r>
      <w:r w:rsidR="00834323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трудовых прав работников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, пенсионного возраста предусмотрена административная ответственность: 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Статья 5.27 Кодекса Российской Федерации</w:t>
      </w:r>
      <w:r w:rsidR="00031F22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05219C" w:rsidRPr="00120726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тысячи до пяти тысяч рублей; на юридических лиц - от тридцати тысяч до пятидесяти тысяч рублей;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</w:t>
      </w:r>
      <w:r w:rsidR="002321AD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 (часть 1).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Статья 5.62 Кодекса Российской Федерации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A5553A">
        <w:rPr>
          <w:rFonts w:ascii="Times New Roman" w:hAnsi="Times New Roman" w:cs="Times New Roman"/>
          <w:sz w:val="24"/>
          <w:szCs w:val="24"/>
        </w:rPr>
        <w:t>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Дискриминация, то есть нарушение прав, свобод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и законных интересов человека и гражданина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зависимости от его пола, расы, цвета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</w:t>
      </w:r>
      <w:r w:rsidR="00660BAB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одной тысячи до трех тысяч рублей; на юридических лиц - от пятидесяти тысяч до ста тысяч рублей.</w:t>
      </w:r>
    </w:p>
    <w:p w:rsidR="00C235F1" w:rsidRPr="00AA7DAA" w:rsidRDefault="00C235F1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связи с повышением  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  различные гарантии, льготы и меры социальной защиты (поддержки)  гражданам предпенсионного возраста.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lastRenderedPageBreak/>
        <w:t>С 1 января 2019 года в соответствии с трудовым законодательс</w:t>
      </w:r>
      <w:r w:rsidR="00054F4B" w:rsidRPr="00AA7DAA">
        <w:rPr>
          <w:rFonts w:ascii="Times New Roman" w:hAnsi="Times New Roman" w:cs="Times New Roman"/>
          <w:sz w:val="24"/>
          <w:szCs w:val="24"/>
        </w:rPr>
        <w:t>т</w:t>
      </w:r>
      <w:r w:rsidRPr="00AA7DAA">
        <w:rPr>
          <w:rFonts w:ascii="Times New Roman" w:hAnsi="Times New Roman" w:cs="Times New Roman"/>
          <w:sz w:val="24"/>
          <w:szCs w:val="24"/>
        </w:rPr>
        <w:t>вом работодатель обязан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 w:rsidRPr="00AA7DAA">
        <w:rPr>
          <w:rFonts w:ascii="Times New Roman" w:hAnsi="Times New Roman" w:cs="Times New Roman"/>
          <w:sz w:val="24"/>
          <w:szCs w:val="24"/>
        </w:rPr>
        <w:t xml:space="preserve"> два рабочих дня раз в год с сохранением  места работы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и среднего заработка для прохождения диспансеризации работникам предпенсионного возраста и работникам,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являющимся получателями пенсии по старости   </w:t>
      </w:r>
      <w:r w:rsidR="00807D6F" w:rsidRPr="00AA7DAA">
        <w:rPr>
          <w:rFonts w:ascii="Times New Roman" w:hAnsi="Times New Roman" w:cs="Times New Roman"/>
          <w:sz w:val="24"/>
          <w:szCs w:val="24"/>
        </w:rPr>
        <w:t>или за выслугу лет.</w:t>
      </w:r>
    </w:p>
    <w:p w:rsidR="00807D6F" w:rsidRPr="00AA7DAA" w:rsidRDefault="00807D6F" w:rsidP="000521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Под предпенсионным возрастом понимается период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течение пяти лет до наступления возраста, дающего право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страховой пенсии по старости, в том числе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указанной пенсии досрочно. </w:t>
      </w:r>
    </w:p>
    <w:p w:rsidR="00B82C87" w:rsidRPr="00AA7DAA" w:rsidRDefault="00B82C87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Предусматривается переходный период по увеличению возраста выхода на пенсию по старости с 2019 года по 2027 год, поэтому и предпенсионный возраст  у разных работников будет приходиться на разный возраст</w:t>
      </w:r>
      <w:r w:rsidR="001E28AC" w:rsidRPr="00AA7DAA">
        <w:rPr>
          <w:rFonts w:ascii="Times New Roman" w:hAnsi="Times New Roman" w:cs="Times New Roman"/>
          <w:sz w:val="24"/>
          <w:szCs w:val="24"/>
        </w:rPr>
        <w:t>.</w:t>
      </w:r>
    </w:p>
    <w:p w:rsidR="001E28AC" w:rsidRPr="00AA7DAA" w:rsidRDefault="001E28A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28AC" w:rsidRPr="00AA7DAA" w:rsidSect="00AA7DA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40B"/>
    <w:multiLevelType w:val="hybridMultilevel"/>
    <w:tmpl w:val="EE7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B7"/>
    <w:rsid w:val="0000195F"/>
    <w:rsid w:val="00024B0A"/>
    <w:rsid w:val="00031F22"/>
    <w:rsid w:val="0005219C"/>
    <w:rsid w:val="00054F4B"/>
    <w:rsid w:val="000F75A2"/>
    <w:rsid w:val="00120726"/>
    <w:rsid w:val="001A3256"/>
    <w:rsid w:val="001E28AC"/>
    <w:rsid w:val="002321AD"/>
    <w:rsid w:val="00447BEF"/>
    <w:rsid w:val="004D393B"/>
    <w:rsid w:val="00660BAB"/>
    <w:rsid w:val="006B2D7B"/>
    <w:rsid w:val="00704824"/>
    <w:rsid w:val="007B27CD"/>
    <w:rsid w:val="00807D6F"/>
    <w:rsid w:val="0082655B"/>
    <w:rsid w:val="00834323"/>
    <w:rsid w:val="00893709"/>
    <w:rsid w:val="00960AC2"/>
    <w:rsid w:val="00970F5F"/>
    <w:rsid w:val="009A5812"/>
    <w:rsid w:val="009D428F"/>
    <w:rsid w:val="009E368A"/>
    <w:rsid w:val="00A0020F"/>
    <w:rsid w:val="00A140CE"/>
    <w:rsid w:val="00A5553A"/>
    <w:rsid w:val="00AA7DAA"/>
    <w:rsid w:val="00B240CB"/>
    <w:rsid w:val="00B82C87"/>
    <w:rsid w:val="00C235F1"/>
    <w:rsid w:val="00C415F6"/>
    <w:rsid w:val="00E30202"/>
    <w:rsid w:val="00E778E8"/>
    <w:rsid w:val="00ED4F5C"/>
    <w:rsid w:val="00F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Эконом</cp:lastModifiedBy>
  <cp:revision>5</cp:revision>
  <cp:lastPrinted>2018-12-03T02:06:00Z</cp:lastPrinted>
  <dcterms:created xsi:type="dcterms:W3CDTF">2018-12-20T03:39:00Z</dcterms:created>
  <dcterms:modified xsi:type="dcterms:W3CDTF">2019-01-22T07:42:00Z</dcterms:modified>
</cp:coreProperties>
</file>